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A10F7B2" w14:textId="2FC98965" w:rsidR="0098575E" w:rsidRPr="0098575E" w:rsidRDefault="0098575E" w:rsidP="0098575E">
      <w:pPr>
        <w:spacing w:after="240"/>
        <w:rPr>
          <w:b/>
          <w:bCs/>
        </w:rPr>
      </w:pPr>
      <w:r w:rsidRPr="0098575E">
        <w:rPr>
          <w:b/>
          <w:bCs/>
        </w:rPr>
        <w:t>GLOSSARIO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4814"/>
        <w:gridCol w:w="4814"/>
      </w:tblGrid>
      <w:tr w:rsidR="009801DF" w:rsidRPr="009801DF" w14:paraId="4C5D404A" w14:textId="77777777" w:rsidTr="00E548C1">
        <w:trPr>
          <w:trHeight w:val="283"/>
        </w:trPr>
        <w:tc>
          <w:tcPr>
            <w:tcW w:w="4814" w:type="dxa"/>
            <w:vAlign w:val="center"/>
          </w:tcPr>
          <w:p w14:paraId="0C54BAF4" w14:textId="77777777" w:rsidR="009801DF" w:rsidRPr="00176A76" w:rsidRDefault="009801DF" w:rsidP="00E548C1">
            <w:pPr>
              <w:rPr>
                <w:rFonts w:cstheme="minorHAnsi"/>
                <w:sz w:val="24"/>
                <w:szCs w:val="24"/>
                <w:lang w:val="en-GB"/>
              </w:rPr>
            </w:pPr>
            <w:r w:rsidRPr="00176A76">
              <w:rPr>
                <w:rFonts w:cstheme="minorHAnsi"/>
                <w:sz w:val="24"/>
                <w:szCs w:val="24"/>
                <w:lang w:val="en-GB"/>
              </w:rPr>
              <w:t>Adaptation</w:t>
            </w:r>
          </w:p>
        </w:tc>
        <w:tc>
          <w:tcPr>
            <w:tcW w:w="4814" w:type="dxa"/>
            <w:vAlign w:val="center"/>
          </w:tcPr>
          <w:p w14:paraId="2994CBDA" w14:textId="77777777" w:rsidR="009801DF" w:rsidRPr="00176A76" w:rsidRDefault="009801DF" w:rsidP="00E548C1">
            <w:pPr>
              <w:rPr>
                <w:rFonts w:cstheme="minorHAnsi"/>
                <w:sz w:val="24"/>
                <w:szCs w:val="24"/>
              </w:rPr>
            </w:pPr>
            <w:r w:rsidRPr="00176A76">
              <w:rPr>
                <w:rFonts w:cstheme="minorHAnsi"/>
                <w:sz w:val="24"/>
                <w:szCs w:val="24"/>
              </w:rPr>
              <w:t>Adattamento</w:t>
            </w:r>
          </w:p>
        </w:tc>
      </w:tr>
      <w:tr w:rsidR="009801DF" w:rsidRPr="009801DF" w14:paraId="0BA9EDA4" w14:textId="77777777" w:rsidTr="00E548C1">
        <w:trPr>
          <w:trHeight w:val="283"/>
        </w:trPr>
        <w:tc>
          <w:tcPr>
            <w:tcW w:w="4814" w:type="dxa"/>
            <w:vAlign w:val="center"/>
            <w:hideMark/>
          </w:tcPr>
          <w:p w14:paraId="30782569" w14:textId="77777777" w:rsidR="009801DF" w:rsidRPr="00176A76" w:rsidRDefault="009801DF" w:rsidP="00E548C1">
            <w:pPr>
              <w:pStyle w:val="Contenutotabella"/>
              <w:rPr>
                <w:rFonts w:asciiTheme="minorHAnsi" w:hAnsiTheme="minorHAnsi" w:cstheme="minorHAnsi"/>
                <w:lang w:val="en-GB"/>
              </w:rPr>
            </w:pPr>
            <w:r w:rsidRPr="00176A76">
              <w:rPr>
                <w:rFonts w:asciiTheme="minorHAnsi" w:hAnsiTheme="minorHAnsi" w:cstheme="minorHAnsi"/>
                <w:lang w:val="en-GB"/>
              </w:rPr>
              <w:t>Adaptation benefits</w:t>
            </w:r>
          </w:p>
        </w:tc>
        <w:tc>
          <w:tcPr>
            <w:tcW w:w="4814" w:type="dxa"/>
            <w:vAlign w:val="center"/>
            <w:hideMark/>
          </w:tcPr>
          <w:p w14:paraId="0C3FEE69" w14:textId="77777777" w:rsidR="009801DF" w:rsidRPr="00176A76" w:rsidRDefault="009801DF" w:rsidP="00E548C1">
            <w:pPr>
              <w:pStyle w:val="Contenutotabella"/>
              <w:rPr>
                <w:rFonts w:asciiTheme="minorHAnsi" w:hAnsiTheme="minorHAnsi" w:cstheme="minorHAnsi"/>
              </w:rPr>
            </w:pPr>
            <w:r w:rsidRPr="00176A76">
              <w:rPr>
                <w:rFonts w:asciiTheme="minorHAnsi" w:hAnsiTheme="minorHAnsi" w:cstheme="minorHAnsi"/>
              </w:rPr>
              <w:t>Benefici di adattamento</w:t>
            </w:r>
          </w:p>
        </w:tc>
      </w:tr>
      <w:tr w:rsidR="009801DF" w:rsidRPr="009801DF" w14:paraId="62D57566" w14:textId="77777777" w:rsidTr="00E548C1">
        <w:trPr>
          <w:trHeight w:val="283"/>
        </w:trPr>
        <w:tc>
          <w:tcPr>
            <w:tcW w:w="4814" w:type="dxa"/>
            <w:vAlign w:val="center"/>
          </w:tcPr>
          <w:p w14:paraId="110E6899" w14:textId="77777777" w:rsidR="009801DF" w:rsidRPr="00176A76" w:rsidRDefault="009801DF" w:rsidP="00E548C1">
            <w:pPr>
              <w:rPr>
                <w:rFonts w:cstheme="minorHAnsi"/>
                <w:sz w:val="24"/>
                <w:szCs w:val="24"/>
                <w:lang w:val="en-GB"/>
              </w:rPr>
            </w:pPr>
            <w:r w:rsidRPr="00176A76">
              <w:rPr>
                <w:rFonts w:cstheme="minorHAnsi"/>
                <w:sz w:val="24"/>
                <w:szCs w:val="24"/>
                <w:lang w:val="en-GB"/>
              </w:rPr>
              <w:t>Adaptation-related projects</w:t>
            </w:r>
          </w:p>
        </w:tc>
        <w:tc>
          <w:tcPr>
            <w:tcW w:w="4814" w:type="dxa"/>
            <w:vAlign w:val="center"/>
          </w:tcPr>
          <w:p w14:paraId="70CF7C03" w14:textId="77777777" w:rsidR="009801DF" w:rsidRPr="00176A76" w:rsidRDefault="009801DF" w:rsidP="00E548C1">
            <w:pPr>
              <w:rPr>
                <w:rFonts w:cstheme="minorHAnsi"/>
                <w:sz w:val="24"/>
                <w:szCs w:val="24"/>
              </w:rPr>
            </w:pPr>
            <w:r w:rsidRPr="00176A76">
              <w:rPr>
                <w:rFonts w:cstheme="minorHAnsi"/>
                <w:sz w:val="24"/>
                <w:szCs w:val="24"/>
              </w:rPr>
              <w:t>Progetti di adattamento</w:t>
            </w:r>
          </w:p>
        </w:tc>
      </w:tr>
      <w:tr w:rsidR="009801DF" w:rsidRPr="009801DF" w14:paraId="39895F31" w14:textId="77777777" w:rsidTr="00E548C1">
        <w:trPr>
          <w:trHeight w:val="283"/>
        </w:trPr>
        <w:tc>
          <w:tcPr>
            <w:tcW w:w="4814" w:type="dxa"/>
            <w:vAlign w:val="center"/>
          </w:tcPr>
          <w:p w14:paraId="3205C311" w14:textId="77777777" w:rsidR="009801DF" w:rsidRPr="00176A76" w:rsidRDefault="009801DF" w:rsidP="00E548C1">
            <w:pPr>
              <w:rPr>
                <w:rFonts w:cstheme="minorHAnsi"/>
                <w:sz w:val="24"/>
                <w:szCs w:val="24"/>
                <w:lang w:val="en-GB"/>
              </w:rPr>
            </w:pPr>
            <w:r w:rsidRPr="00176A76">
              <w:rPr>
                <w:rFonts w:cstheme="minorHAnsi"/>
                <w:sz w:val="24"/>
                <w:szCs w:val="24"/>
                <w:lang w:val="en-GB"/>
              </w:rPr>
              <w:t>Adaption strategy</w:t>
            </w:r>
          </w:p>
        </w:tc>
        <w:tc>
          <w:tcPr>
            <w:tcW w:w="4814" w:type="dxa"/>
            <w:vAlign w:val="center"/>
          </w:tcPr>
          <w:p w14:paraId="22192411" w14:textId="77777777" w:rsidR="009801DF" w:rsidRPr="00176A76" w:rsidRDefault="009801DF" w:rsidP="00E548C1">
            <w:pPr>
              <w:rPr>
                <w:rFonts w:cstheme="minorHAnsi"/>
                <w:sz w:val="24"/>
                <w:szCs w:val="24"/>
              </w:rPr>
            </w:pPr>
            <w:r w:rsidRPr="00176A76">
              <w:rPr>
                <w:rFonts w:cstheme="minorHAnsi"/>
                <w:sz w:val="24"/>
                <w:szCs w:val="24"/>
              </w:rPr>
              <w:t>Strategia di adattamento</w:t>
            </w:r>
          </w:p>
        </w:tc>
      </w:tr>
      <w:tr w:rsidR="009801DF" w:rsidRPr="009801DF" w14:paraId="01C39518" w14:textId="77777777" w:rsidTr="00E548C1">
        <w:trPr>
          <w:trHeight w:val="283"/>
        </w:trPr>
        <w:tc>
          <w:tcPr>
            <w:tcW w:w="4814" w:type="dxa"/>
            <w:vAlign w:val="center"/>
            <w:hideMark/>
          </w:tcPr>
          <w:p w14:paraId="6615AB6C" w14:textId="77777777" w:rsidR="009801DF" w:rsidRPr="00176A76" w:rsidRDefault="009801DF" w:rsidP="00E548C1">
            <w:pPr>
              <w:pStyle w:val="Contenutotabella"/>
              <w:rPr>
                <w:rFonts w:asciiTheme="minorHAnsi" w:hAnsiTheme="minorHAnsi" w:cstheme="minorHAnsi"/>
                <w:lang w:val="en-GB"/>
              </w:rPr>
            </w:pPr>
            <w:r w:rsidRPr="00176A76">
              <w:rPr>
                <w:rFonts w:asciiTheme="minorHAnsi" w:hAnsiTheme="minorHAnsi" w:cstheme="minorHAnsi"/>
                <w:lang w:val="en-GB"/>
              </w:rPr>
              <w:t>Allocations</w:t>
            </w:r>
          </w:p>
        </w:tc>
        <w:tc>
          <w:tcPr>
            <w:tcW w:w="4814" w:type="dxa"/>
            <w:vAlign w:val="center"/>
            <w:hideMark/>
          </w:tcPr>
          <w:p w14:paraId="685E3928" w14:textId="77777777" w:rsidR="009801DF" w:rsidRPr="00176A76" w:rsidRDefault="009801DF" w:rsidP="00E548C1">
            <w:pPr>
              <w:pStyle w:val="Contenutotabella"/>
              <w:rPr>
                <w:rFonts w:asciiTheme="minorHAnsi" w:hAnsiTheme="minorHAnsi" w:cstheme="minorHAnsi"/>
              </w:rPr>
            </w:pPr>
            <w:r w:rsidRPr="00176A76">
              <w:rPr>
                <w:rFonts w:asciiTheme="minorHAnsi" w:hAnsiTheme="minorHAnsi" w:cstheme="minorHAnsi"/>
              </w:rPr>
              <w:t>Stanziamenti</w:t>
            </w:r>
          </w:p>
        </w:tc>
      </w:tr>
      <w:tr w:rsidR="009801DF" w:rsidRPr="009801DF" w14:paraId="72729257" w14:textId="77777777" w:rsidTr="00E548C1">
        <w:trPr>
          <w:trHeight w:val="283"/>
        </w:trPr>
        <w:tc>
          <w:tcPr>
            <w:tcW w:w="4814" w:type="dxa"/>
            <w:vAlign w:val="center"/>
            <w:hideMark/>
          </w:tcPr>
          <w:p w14:paraId="473B59DD" w14:textId="77777777" w:rsidR="009801DF" w:rsidRPr="00176A76" w:rsidRDefault="009801DF" w:rsidP="00E548C1">
            <w:pPr>
              <w:pStyle w:val="Contenutotabella"/>
              <w:rPr>
                <w:rFonts w:asciiTheme="minorHAnsi" w:hAnsiTheme="minorHAnsi" w:cstheme="minorHAnsi"/>
                <w:lang w:val="en-GB"/>
              </w:rPr>
            </w:pPr>
            <w:r w:rsidRPr="00176A76">
              <w:rPr>
                <w:rFonts w:asciiTheme="minorHAnsi" w:hAnsiTheme="minorHAnsi" w:cstheme="minorHAnsi"/>
                <w:lang w:val="en-GB"/>
              </w:rPr>
              <w:t>Assess</w:t>
            </w:r>
          </w:p>
        </w:tc>
        <w:tc>
          <w:tcPr>
            <w:tcW w:w="4814" w:type="dxa"/>
            <w:vAlign w:val="center"/>
            <w:hideMark/>
          </w:tcPr>
          <w:p w14:paraId="4AF34A34" w14:textId="77777777" w:rsidR="009801DF" w:rsidRPr="00176A76" w:rsidRDefault="009801DF" w:rsidP="00E548C1">
            <w:pPr>
              <w:pStyle w:val="Contenutotabella"/>
              <w:rPr>
                <w:rFonts w:asciiTheme="minorHAnsi" w:hAnsiTheme="minorHAnsi" w:cstheme="minorHAnsi"/>
              </w:rPr>
            </w:pPr>
            <w:r w:rsidRPr="00176A76">
              <w:rPr>
                <w:rFonts w:asciiTheme="minorHAnsi" w:hAnsiTheme="minorHAnsi" w:cstheme="minorHAnsi"/>
              </w:rPr>
              <w:t>Stabilire</w:t>
            </w:r>
          </w:p>
        </w:tc>
      </w:tr>
      <w:tr w:rsidR="009801DF" w:rsidRPr="009801DF" w14:paraId="5B04648D" w14:textId="77777777" w:rsidTr="00E548C1">
        <w:trPr>
          <w:trHeight w:val="283"/>
        </w:trPr>
        <w:tc>
          <w:tcPr>
            <w:tcW w:w="4814" w:type="dxa"/>
            <w:vAlign w:val="center"/>
          </w:tcPr>
          <w:p w14:paraId="30651190" w14:textId="77777777" w:rsidR="009801DF" w:rsidRPr="00176A76" w:rsidRDefault="009801DF" w:rsidP="00E548C1">
            <w:pPr>
              <w:rPr>
                <w:rFonts w:cstheme="minorHAnsi"/>
                <w:sz w:val="24"/>
                <w:szCs w:val="24"/>
                <w:lang w:val="en-GB"/>
              </w:rPr>
            </w:pPr>
            <w:r w:rsidRPr="00176A76">
              <w:rPr>
                <w:rFonts w:cstheme="minorHAnsi"/>
                <w:sz w:val="24"/>
                <w:szCs w:val="24"/>
                <w:lang w:val="en-GB"/>
              </w:rPr>
              <w:t>Assessment of losses</w:t>
            </w:r>
          </w:p>
        </w:tc>
        <w:tc>
          <w:tcPr>
            <w:tcW w:w="4814" w:type="dxa"/>
            <w:vAlign w:val="center"/>
          </w:tcPr>
          <w:p w14:paraId="305F81D4" w14:textId="77777777" w:rsidR="009801DF" w:rsidRPr="00176A76" w:rsidRDefault="009801DF" w:rsidP="00E548C1">
            <w:pPr>
              <w:rPr>
                <w:rFonts w:cstheme="minorHAnsi"/>
                <w:sz w:val="24"/>
                <w:szCs w:val="24"/>
              </w:rPr>
            </w:pPr>
            <w:r w:rsidRPr="00176A76">
              <w:rPr>
                <w:rFonts w:cstheme="minorHAnsi"/>
                <w:sz w:val="24"/>
                <w:szCs w:val="24"/>
              </w:rPr>
              <w:t>Stima delle perdite</w:t>
            </w:r>
          </w:p>
        </w:tc>
      </w:tr>
      <w:tr w:rsidR="009801DF" w:rsidRPr="009801DF" w14:paraId="75D24FD0" w14:textId="77777777" w:rsidTr="00E548C1">
        <w:trPr>
          <w:trHeight w:val="283"/>
        </w:trPr>
        <w:tc>
          <w:tcPr>
            <w:tcW w:w="4814" w:type="dxa"/>
            <w:vAlign w:val="center"/>
          </w:tcPr>
          <w:p w14:paraId="52925A73" w14:textId="77777777" w:rsidR="009801DF" w:rsidRPr="00176A76" w:rsidRDefault="009801DF" w:rsidP="00E548C1">
            <w:pPr>
              <w:rPr>
                <w:rFonts w:cstheme="minorHAnsi"/>
                <w:sz w:val="24"/>
                <w:szCs w:val="24"/>
                <w:lang w:val="en-GB"/>
              </w:rPr>
            </w:pPr>
            <w:r w:rsidRPr="00176A76">
              <w:rPr>
                <w:rFonts w:cstheme="minorHAnsi"/>
                <w:sz w:val="24"/>
                <w:szCs w:val="24"/>
                <w:lang w:val="en-GB"/>
              </w:rPr>
              <w:t>Asylum application</w:t>
            </w:r>
          </w:p>
        </w:tc>
        <w:tc>
          <w:tcPr>
            <w:tcW w:w="4814" w:type="dxa"/>
            <w:vAlign w:val="center"/>
          </w:tcPr>
          <w:p w14:paraId="53A4D6D3" w14:textId="77777777" w:rsidR="009801DF" w:rsidRPr="00176A76" w:rsidRDefault="009801DF" w:rsidP="00E548C1">
            <w:pPr>
              <w:rPr>
                <w:rFonts w:cstheme="minorHAnsi"/>
                <w:sz w:val="24"/>
                <w:szCs w:val="24"/>
              </w:rPr>
            </w:pPr>
            <w:r w:rsidRPr="00176A76">
              <w:rPr>
                <w:rFonts w:cstheme="minorHAnsi"/>
                <w:sz w:val="24"/>
                <w:szCs w:val="24"/>
              </w:rPr>
              <w:t>Richiesta d’asilo</w:t>
            </w:r>
          </w:p>
        </w:tc>
      </w:tr>
      <w:tr w:rsidR="009801DF" w:rsidRPr="009801DF" w14:paraId="0A76A09A" w14:textId="77777777" w:rsidTr="00E548C1">
        <w:trPr>
          <w:trHeight w:val="283"/>
        </w:trPr>
        <w:tc>
          <w:tcPr>
            <w:tcW w:w="4814" w:type="dxa"/>
            <w:vAlign w:val="center"/>
          </w:tcPr>
          <w:p w14:paraId="204CE5BC" w14:textId="77777777" w:rsidR="009801DF" w:rsidRPr="00176A76" w:rsidRDefault="009801DF" w:rsidP="002E43CD">
            <w:pPr>
              <w:pStyle w:val="Contenutotabella"/>
              <w:rPr>
                <w:rFonts w:asciiTheme="minorHAnsi" w:hAnsiTheme="minorHAnsi" w:cstheme="minorHAnsi"/>
                <w:lang w:val="en-GB"/>
              </w:rPr>
            </w:pPr>
            <w:r w:rsidRPr="00176A76">
              <w:rPr>
                <w:rFonts w:asciiTheme="minorHAnsi" w:hAnsiTheme="minorHAnsi" w:cstheme="minorHAnsi"/>
                <w:lang w:val="en-GB"/>
              </w:rPr>
              <w:t>Bridge</w:t>
            </w:r>
          </w:p>
        </w:tc>
        <w:tc>
          <w:tcPr>
            <w:tcW w:w="4814" w:type="dxa"/>
            <w:vAlign w:val="center"/>
          </w:tcPr>
          <w:p w14:paraId="41162AD9" w14:textId="77777777" w:rsidR="009801DF" w:rsidRPr="00176A76" w:rsidRDefault="009801DF" w:rsidP="002E43CD">
            <w:pPr>
              <w:pStyle w:val="Contenutotabella"/>
              <w:rPr>
                <w:rFonts w:asciiTheme="minorHAnsi" w:hAnsiTheme="minorHAnsi" w:cstheme="minorHAnsi"/>
              </w:rPr>
            </w:pPr>
            <w:r w:rsidRPr="00176A76">
              <w:rPr>
                <w:rFonts w:asciiTheme="minorHAnsi" w:hAnsiTheme="minorHAnsi" w:cstheme="minorHAnsi"/>
              </w:rPr>
              <w:t>Colmare</w:t>
            </w:r>
          </w:p>
        </w:tc>
      </w:tr>
      <w:tr w:rsidR="009801DF" w:rsidRPr="009801DF" w14:paraId="327C6EC2" w14:textId="77777777" w:rsidTr="00E548C1">
        <w:trPr>
          <w:trHeight w:val="283"/>
        </w:trPr>
        <w:tc>
          <w:tcPr>
            <w:tcW w:w="4814" w:type="dxa"/>
            <w:vAlign w:val="center"/>
          </w:tcPr>
          <w:p w14:paraId="03FBD84A" w14:textId="6C6B9DEE" w:rsidR="009801DF" w:rsidRPr="00176A76" w:rsidRDefault="009801DF" w:rsidP="00E548C1">
            <w:pPr>
              <w:rPr>
                <w:rFonts w:cstheme="minorHAnsi"/>
                <w:sz w:val="24"/>
                <w:szCs w:val="24"/>
                <w:lang w:val="en-GB"/>
              </w:rPr>
            </w:pPr>
            <w:r w:rsidRPr="00176A76">
              <w:rPr>
                <w:rFonts w:cstheme="minorHAnsi"/>
                <w:sz w:val="24"/>
                <w:szCs w:val="24"/>
                <w:lang w:val="en-GB"/>
              </w:rPr>
              <w:t>Business-as-usual</w:t>
            </w:r>
          </w:p>
        </w:tc>
        <w:tc>
          <w:tcPr>
            <w:tcW w:w="4814" w:type="dxa"/>
            <w:vAlign w:val="center"/>
          </w:tcPr>
          <w:p w14:paraId="6FA54607" w14:textId="6A691EA9" w:rsidR="009801DF" w:rsidRPr="00176A76" w:rsidRDefault="009801DF" w:rsidP="00E548C1">
            <w:pPr>
              <w:rPr>
                <w:rFonts w:cstheme="minorHAnsi"/>
                <w:sz w:val="24"/>
                <w:szCs w:val="24"/>
              </w:rPr>
            </w:pPr>
            <w:r w:rsidRPr="00176A76">
              <w:rPr>
                <w:rFonts w:cstheme="minorHAnsi"/>
                <w:sz w:val="24"/>
                <w:szCs w:val="24"/>
              </w:rPr>
              <w:t>Di ordinaria amministrazione</w:t>
            </w:r>
          </w:p>
        </w:tc>
      </w:tr>
      <w:tr w:rsidR="009801DF" w:rsidRPr="009801DF" w14:paraId="108222C8" w14:textId="77777777" w:rsidTr="009C2BF9">
        <w:trPr>
          <w:trHeight w:val="283"/>
        </w:trPr>
        <w:tc>
          <w:tcPr>
            <w:tcW w:w="4814" w:type="dxa"/>
          </w:tcPr>
          <w:p w14:paraId="6AB1D7D3" w14:textId="77777777" w:rsidR="009801DF" w:rsidRPr="00176A76" w:rsidRDefault="009801DF" w:rsidP="002E43CD">
            <w:pPr>
              <w:pStyle w:val="Contenutotabella"/>
              <w:rPr>
                <w:rFonts w:asciiTheme="minorHAnsi" w:hAnsiTheme="minorHAnsi" w:cstheme="minorHAnsi"/>
                <w:lang w:val="en-GB"/>
              </w:rPr>
            </w:pPr>
            <w:r w:rsidRPr="00176A76">
              <w:rPr>
                <w:rFonts w:asciiTheme="minorHAnsi" w:hAnsiTheme="minorHAnsi" w:cstheme="minorHAnsi"/>
                <w:lang w:val="en-GB"/>
              </w:rPr>
              <w:t>Capacity building</w:t>
            </w:r>
          </w:p>
        </w:tc>
        <w:tc>
          <w:tcPr>
            <w:tcW w:w="4814" w:type="dxa"/>
          </w:tcPr>
          <w:p w14:paraId="43B1A134" w14:textId="77777777" w:rsidR="009801DF" w:rsidRPr="00176A76" w:rsidRDefault="009801DF" w:rsidP="002E43CD">
            <w:pPr>
              <w:pStyle w:val="Contenutotabella"/>
              <w:rPr>
                <w:rFonts w:asciiTheme="minorHAnsi" w:hAnsiTheme="minorHAnsi" w:cstheme="minorHAnsi"/>
              </w:rPr>
            </w:pPr>
            <w:r w:rsidRPr="00176A76">
              <w:rPr>
                <w:rFonts w:asciiTheme="minorHAnsi" w:hAnsiTheme="minorHAnsi" w:cstheme="minorHAnsi"/>
              </w:rPr>
              <w:t>Rafforzamento delle capacità</w:t>
            </w:r>
          </w:p>
        </w:tc>
      </w:tr>
      <w:tr w:rsidR="009801DF" w:rsidRPr="009801DF" w14:paraId="125F5F2B" w14:textId="77777777" w:rsidTr="00E548C1">
        <w:trPr>
          <w:trHeight w:val="283"/>
        </w:trPr>
        <w:tc>
          <w:tcPr>
            <w:tcW w:w="4814" w:type="dxa"/>
            <w:vAlign w:val="center"/>
          </w:tcPr>
          <w:p w14:paraId="6B7D12CB" w14:textId="77777777" w:rsidR="009801DF" w:rsidRPr="00176A76" w:rsidRDefault="009801DF" w:rsidP="00E548C1">
            <w:pPr>
              <w:rPr>
                <w:rFonts w:cstheme="minorHAnsi"/>
                <w:sz w:val="24"/>
                <w:szCs w:val="24"/>
                <w:lang w:val="en-GB"/>
              </w:rPr>
            </w:pPr>
            <w:r w:rsidRPr="00176A76">
              <w:rPr>
                <w:rFonts w:cstheme="minorHAnsi"/>
                <w:sz w:val="24"/>
                <w:szCs w:val="24"/>
                <w:lang w:val="en-GB"/>
              </w:rPr>
              <w:t>Climate change</w:t>
            </w:r>
          </w:p>
        </w:tc>
        <w:tc>
          <w:tcPr>
            <w:tcW w:w="4814" w:type="dxa"/>
            <w:vAlign w:val="center"/>
          </w:tcPr>
          <w:p w14:paraId="3846E22B" w14:textId="77777777" w:rsidR="009801DF" w:rsidRPr="00176A76" w:rsidRDefault="009801DF" w:rsidP="00E548C1">
            <w:pPr>
              <w:rPr>
                <w:rFonts w:cstheme="minorHAnsi"/>
                <w:sz w:val="24"/>
                <w:szCs w:val="24"/>
              </w:rPr>
            </w:pPr>
            <w:r w:rsidRPr="00176A76">
              <w:rPr>
                <w:rFonts w:cstheme="minorHAnsi"/>
                <w:sz w:val="24"/>
                <w:szCs w:val="24"/>
              </w:rPr>
              <w:t>Cambiamento climatico</w:t>
            </w:r>
          </w:p>
        </w:tc>
      </w:tr>
      <w:tr w:rsidR="009801DF" w:rsidRPr="009801DF" w14:paraId="4C8615F2" w14:textId="77777777" w:rsidTr="00E548C1">
        <w:trPr>
          <w:trHeight w:val="283"/>
        </w:trPr>
        <w:tc>
          <w:tcPr>
            <w:tcW w:w="4814" w:type="dxa"/>
            <w:vAlign w:val="center"/>
          </w:tcPr>
          <w:p w14:paraId="6FD2BC66" w14:textId="77777777" w:rsidR="009801DF" w:rsidRPr="00176A76" w:rsidRDefault="009801DF" w:rsidP="00E548C1">
            <w:pPr>
              <w:rPr>
                <w:rFonts w:cstheme="minorHAnsi"/>
                <w:sz w:val="24"/>
                <w:szCs w:val="24"/>
                <w:lang w:val="en-GB"/>
              </w:rPr>
            </w:pPr>
            <w:r w:rsidRPr="00176A76">
              <w:rPr>
                <w:rFonts w:cstheme="minorHAnsi"/>
                <w:sz w:val="24"/>
                <w:szCs w:val="24"/>
                <w:lang w:val="en-GB"/>
              </w:rPr>
              <w:t>Climate impact</w:t>
            </w:r>
          </w:p>
        </w:tc>
        <w:tc>
          <w:tcPr>
            <w:tcW w:w="4814" w:type="dxa"/>
            <w:vAlign w:val="center"/>
          </w:tcPr>
          <w:p w14:paraId="029295B6" w14:textId="77777777" w:rsidR="009801DF" w:rsidRPr="00176A76" w:rsidRDefault="009801DF" w:rsidP="00E548C1">
            <w:pPr>
              <w:rPr>
                <w:rFonts w:cstheme="minorHAnsi"/>
                <w:sz w:val="24"/>
                <w:szCs w:val="24"/>
              </w:rPr>
            </w:pPr>
            <w:r w:rsidRPr="00176A76">
              <w:rPr>
                <w:rFonts w:cstheme="minorHAnsi"/>
                <w:sz w:val="24"/>
                <w:szCs w:val="24"/>
              </w:rPr>
              <w:t>Impatto climatico</w:t>
            </w:r>
          </w:p>
        </w:tc>
      </w:tr>
      <w:tr w:rsidR="009801DF" w:rsidRPr="009801DF" w14:paraId="5BD18C4B" w14:textId="77777777" w:rsidTr="00E548C1">
        <w:trPr>
          <w:trHeight w:val="283"/>
        </w:trPr>
        <w:tc>
          <w:tcPr>
            <w:tcW w:w="4814" w:type="dxa"/>
            <w:vAlign w:val="center"/>
            <w:hideMark/>
          </w:tcPr>
          <w:p w14:paraId="4F04D2E9" w14:textId="77777777" w:rsidR="009801DF" w:rsidRPr="00176A76" w:rsidRDefault="009801DF" w:rsidP="00E548C1">
            <w:pPr>
              <w:pStyle w:val="Contenutotabella"/>
              <w:rPr>
                <w:rFonts w:asciiTheme="minorHAnsi" w:hAnsiTheme="minorHAnsi" w:cstheme="minorHAnsi"/>
                <w:lang w:val="en-GB"/>
              </w:rPr>
            </w:pPr>
            <w:r w:rsidRPr="00176A76">
              <w:rPr>
                <w:rFonts w:asciiTheme="minorHAnsi" w:hAnsiTheme="minorHAnsi" w:cstheme="minorHAnsi"/>
                <w:lang w:val="en-GB"/>
              </w:rPr>
              <w:t xml:space="preserve">Climate </w:t>
            </w:r>
            <w:proofErr w:type="spellStart"/>
            <w:r w:rsidRPr="00176A76">
              <w:rPr>
                <w:rFonts w:asciiTheme="minorHAnsi" w:hAnsiTheme="minorHAnsi" w:cstheme="minorHAnsi"/>
                <w:lang w:val="en-GB"/>
              </w:rPr>
              <w:t>Proofiing</w:t>
            </w:r>
            <w:proofErr w:type="spellEnd"/>
          </w:p>
        </w:tc>
        <w:tc>
          <w:tcPr>
            <w:tcW w:w="4814" w:type="dxa"/>
            <w:vAlign w:val="center"/>
            <w:hideMark/>
          </w:tcPr>
          <w:p w14:paraId="071C1801" w14:textId="77777777" w:rsidR="009801DF" w:rsidRPr="00176A76" w:rsidRDefault="009801DF" w:rsidP="00E548C1">
            <w:pPr>
              <w:pStyle w:val="Contenutotabella"/>
              <w:rPr>
                <w:rFonts w:asciiTheme="minorHAnsi" w:hAnsiTheme="minorHAnsi" w:cstheme="minorHAnsi"/>
              </w:rPr>
            </w:pPr>
            <w:r w:rsidRPr="00176A76">
              <w:rPr>
                <w:rFonts w:asciiTheme="minorHAnsi" w:hAnsiTheme="minorHAnsi" w:cstheme="minorHAnsi"/>
              </w:rPr>
              <w:t>Verifica climatica</w:t>
            </w:r>
          </w:p>
        </w:tc>
      </w:tr>
      <w:tr w:rsidR="009801DF" w:rsidRPr="009801DF" w14:paraId="2F5ADDCC" w14:textId="77777777" w:rsidTr="00E548C1">
        <w:trPr>
          <w:trHeight w:val="283"/>
        </w:trPr>
        <w:tc>
          <w:tcPr>
            <w:tcW w:w="4814" w:type="dxa"/>
            <w:vAlign w:val="center"/>
            <w:hideMark/>
          </w:tcPr>
          <w:p w14:paraId="1100005A" w14:textId="77777777" w:rsidR="009801DF" w:rsidRPr="00176A76" w:rsidRDefault="009801DF" w:rsidP="00E548C1">
            <w:pPr>
              <w:pStyle w:val="Contenutotabella"/>
              <w:rPr>
                <w:rFonts w:asciiTheme="minorHAnsi" w:hAnsiTheme="minorHAnsi" w:cstheme="minorHAnsi"/>
                <w:lang w:val="en-GB"/>
              </w:rPr>
            </w:pPr>
            <w:r w:rsidRPr="00176A76">
              <w:rPr>
                <w:rFonts w:asciiTheme="minorHAnsi" w:hAnsiTheme="minorHAnsi" w:cstheme="minorHAnsi"/>
                <w:lang w:val="en-GB"/>
              </w:rPr>
              <w:t>Climate resilience</w:t>
            </w:r>
          </w:p>
        </w:tc>
        <w:tc>
          <w:tcPr>
            <w:tcW w:w="4814" w:type="dxa"/>
            <w:vAlign w:val="center"/>
            <w:hideMark/>
          </w:tcPr>
          <w:p w14:paraId="481A2DC6" w14:textId="77777777" w:rsidR="009801DF" w:rsidRPr="00176A76" w:rsidRDefault="009801DF" w:rsidP="00E548C1">
            <w:pPr>
              <w:pStyle w:val="Contenutotabella"/>
              <w:rPr>
                <w:rFonts w:asciiTheme="minorHAnsi" w:hAnsiTheme="minorHAnsi" w:cstheme="minorHAnsi"/>
              </w:rPr>
            </w:pPr>
            <w:r w:rsidRPr="00176A76">
              <w:rPr>
                <w:rFonts w:asciiTheme="minorHAnsi" w:hAnsiTheme="minorHAnsi" w:cstheme="minorHAnsi"/>
              </w:rPr>
              <w:t>Resilienza climatica</w:t>
            </w:r>
          </w:p>
        </w:tc>
      </w:tr>
      <w:tr w:rsidR="009801DF" w:rsidRPr="009801DF" w14:paraId="6E7C6ACF" w14:textId="77777777" w:rsidTr="00E548C1">
        <w:trPr>
          <w:trHeight w:val="283"/>
        </w:trPr>
        <w:tc>
          <w:tcPr>
            <w:tcW w:w="4814" w:type="dxa"/>
            <w:vAlign w:val="center"/>
          </w:tcPr>
          <w:p w14:paraId="4BFB9EEB" w14:textId="77777777" w:rsidR="009801DF" w:rsidRPr="00176A76" w:rsidRDefault="009801DF" w:rsidP="00E548C1">
            <w:pPr>
              <w:rPr>
                <w:rFonts w:cstheme="minorHAnsi"/>
                <w:sz w:val="24"/>
                <w:szCs w:val="24"/>
                <w:lang w:val="en-GB"/>
              </w:rPr>
            </w:pPr>
            <w:r w:rsidRPr="00176A76">
              <w:rPr>
                <w:rFonts w:cstheme="minorHAnsi"/>
                <w:sz w:val="24"/>
                <w:szCs w:val="24"/>
                <w:lang w:val="en-GB"/>
              </w:rPr>
              <w:t>Climate shocks</w:t>
            </w:r>
          </w:p>
        </w:tc>
        <w:tc>
          <w:tcPr>
            <w:tcW w:w="4814" w:type="dxa"/>
            <w:vAlign w:val="center"/>
          </w:tcPr>
          <w:p w14:paraId="0F0C85F9" w14:textId="77777777" w:rsidR="009801DF" w:rsidRPr="00176A76" w:rsidRDefault="009801DF" w:rsidP="00E548C1">
            <w:pPr>
              <w:rPr>
                <w:rFonts w:cstheme="minorHAnsi"/>
                <w:sz w:val="24"/>
                <w:szCs w:val="24"/>
              </w:rPr>
            </w:pPr>
            <w:r w:rsidRPr="00176A76">
              <w:rPr>
                <w:rFonts w:cstheme="minorHAnsi"/>
                <w:sz w:val="24"/>
                <w:szCs w:val="24"/>
              </w:rPr>
              <w:t>Shock climatici</w:t>
            </w:r>
          </w:p>
        </w:tc>
      </w:tr>
      <w:tr w:rsidR="009801DF" w:rsidRPr="009801DF" w14:paraId="1903D738" w14:textId="77777777" w:rsidTr="00E548C1">
        <w:trPr>
          <w:trHeight w:val="283"/>
        </w:trPr>
        <w:tc>
          <w:tcPr>
            <w:tcW w:w="4814" w:type="dxa"/>
            <w:vAlign w:val="center"/>
          </w:tcPr>
          <w:p w14:paraId="361A80BC" w14:textId="77777777" w:rsidR="009801DF" w:rsidRPr="00176A76" w:rsidRDefault="009801DF" w:rsidP="00E548C1">
            <w:pPr>
              <w:pStyle w:val="Contenutotabella"/>
              <w:rPr>
                <w:rFonts w:asciiTheme="minorHAnsi" w:hAnsiTheme="minorHAnsi" w:cstheme="minorHAnsi"/>
                <w:lang w:val="en-GB"/>
              </w:rPr>
            </w:pPr>
            <w:r w:rsidRPr="00176A76">
              <w:rPr>
                <w:rFonts w:asciiTheme="minorHAnsi" w:hAnsiTheme="minorHAnsi" w:cstheme="minorHAnsi"/>
                <w:lang w:val="en-GB"/>
              </w:rPr>
              <w:t>Commission staff working document (SWD)</w:t>
            </w:r>
          </w:p>
        </w:tc>
        <w:tc>
          <w:tcPr>
            <w:tcW w:w="4814" w:type="dxa"/>
            <w:vAlign w:val="center"/>
          </w:tcPr>
          <w:p w14:paraId="31C977C0" w14:textId="77777777" w:rsidR="009801DF" w:rsidRPr="00176A76" w:rsidRDefault="009801DF" w:rsidP="00E548C1">
            <w:pPr>
              <w:pStyle w:val="Contenutotabella"/>
              <w:rPr>
                <w:rFonts w:asciiTheme="minorHAnsi" w:hAnsiTheme="minorHAnsi" w:cstheme="minorHAnsi"/>
              </w:rPr>
            </w:pPr>
            <w:r w:rsidRPr="00176A76">
              <w:rPr>
                <w:rFonts w:asciiTheme="minorHAnsi" w:hAnsiTheme="minorHAnsi" w:cstheme="minorHAnsi"/>
              </w:rPr>
              <w:t>Documento di lavoro dei servizi della Commissione (SWD)</w:t>
            </w:r>
          </w:p>
        </w:tc>
      </w:tr>
      <w:tr w:rsidR="009801DF" w:rsidRPr="009801DF" w14:paraId="00115F6E" w14:textId="77777777" w:rsidTr="00E548C1">
        <w:trPr>
          <w:trHeight w:val="283"/>
        </w:trPr>
        <w:tc>
          <w:tcPr>
            <w:tcW w:w="4814" w:type="dxa"/>
            <w:vAlign w:val="center"/>
          </w:tcPr>
          <w:p w14:paraId="43644A59" w14:textId="77777777" w:rsidR="009801DF" w:rsidRPr="00176A76" w:rsidRDefault="009801DF" w:rsidP="002E43CD">
            <w:pPr>
              <w:pStyle w:val="Contenutotabella"/>
              <w:rPr>
                <w:rFonts w:asciiTheme="minorHAnsi" w:hAnsiTheme="minorHAnsi" w:cstheme="minorHAnsi"/>
                <w:lang w:val="en-GB"/>
              </w:rPr>
            </w:pPr>
            <w:r w:rsidRPr="00176A76">
              <w:rPr>
                <w:rFonts w:asciiTheme="minorHAnsi" w:hAnsiTheme="minorHAnsi" w:cstheme="minorHAnsi"/>
                <w:lang w:val="en-GB"/>
              </w:rPr>
              <w:t>Common fisheries policy</w:t>
            </w:r>
          </w:p>
        </w:tc>
        <w:tc>
          <w:tcPr>
            <w:tcW w:w="4814" w:type="dxa"/>
            <w:vAlign w:val="center"/>
          </w:tcPr>
          <w:p w14:paraId="79850B59" w14:textId="77777777" w:rsidR="009801DF" w:rsidRPr="00176A76" w:rsidRDefault="009801DF" w:rsidP="002E43CD">
            <w:pPr>
              <w:pStyle w:val="Contenutotabella"/>
              <w:rPr>
                <w:rFonts w:asciiTheme="minorHAnsi" w:hAnsiTheme="minorHAnsi" w:cstheme="minorHAnsi"/>
              </w:rPr>
            </w:pPr>
            <w:r w:rsidRPr="00176A76">
              <w:rPr>
                <w:rFonts w:asciiTheme="minorHAnsi" w:hAnsiTheme="minorHAnsi" w:cstheme="minorHAnsi"/>
              </w:rPr>
              <w:t>Politica comune della pesca</w:t>
            </w:r>
          </w:p>
        </w:tc>
      </w:tr>
      <w:tr w:rsidR="009801DF" w:rsidRPr="009801DF" w14:paraId="6EE1C191" w14:textId="77777777" w:rsidTr="00E548C1">
        <w:trPr>
          <w:trHeight w:val="283"/>
        </w:trPr>
        <w:tc>
          <w:tcPr>
            <w:tcW w:w="4814" w:type="dxa"/>
            <w:vAlign w:val="center"/>
            <w:hideMark/>
          </w:tcPr>
          <w:p w14:paraId="3586A972" w14:textId="77777777" w:rsidR="009801DF" w:rsidRPr="00176A76" w:rsidRDefault="009801DF" w:rsidP="00E548C1">
            <w:pPr>
              <w:pStyle w:val="Contenutotabella"/>
              <w:rPr>
                <w:rFonts w:asciiTheme="minorHAnsi" w:hAnsiTheme="minorHAnsi" w:cstheme="minorHAnsi"/>
                <w:lang w:val="en-GB"/>
              </w:rPr>
            </w:pPr>
            <w:r w:rsidRPr="00176A76">
              <w:rPr>
                <w:rFonts w:asciiTheme="minorHAnsi" w:hAnsiTheme="minorHAnsi" w:cstheme="minorHAnsi"/>
                <w:lang w:val="en-GB"/>
              </w:rPr>
              <w:t>Complement</w:t>
            </w:r>
          </w:p>
        </w:tc>
        <w:tc>
          <w:tcPr>
            <w:tcW w:w="4814" w:type="dxa"/>
            <w:vAlign w:val="center"/>
            <w:hideMark/>
          </w:tcPr>
          <w:p w14:paraId="0A1F53E2" w14:textId="77777777" w:rsidR="009801DF" w:rsidRPr="00176A76" w:rsidRDefault="009801DF" w:rsidP="00E548C1">
            <w:pPr>
              <w:pStyle w:val="Contenutotabella"/>
              <w:rPr>
                <w:rFonts w:asciiTheme="minorHAnsi" w:hAnsiTheme="minorHAnsi" w:cstheme="minorHAnsi"/>
              </w:rPr>
            </w:pPr>
            <w:r w:rsidRPr="00176A76">
              <w:rPr>
                <w:rFonts w:asciiTheme="minorHAnsi" w:hAnsiTheme="minorHAnsi" w:cstheme="minorHAnsi"/>
              </w:rPr>
              <w:t>Integrare</w:t>
            </w:r>
          </w:p>
        </w:tc>
      </w:tr>
      <w:tr w:rsidR="009801DF" w:rsidRPr="009801DF" w14:paraId="7690CE90" w14:textId="77777777" w:rsidTr="00E548C1">
        <w:trPr>
          <w:trHeight w:val="283"/>
        </w:trPr>
        <w:tc>
          <w:tcPr>
            <w:tcW w:w="4814" w:type="dxa"/>
            <w:vAlign w:val="center"/>
          </w:tcPr>
          <w:p w14:paraId="65CBC7EB" w14:textId="2BD69B00" w:rsidR="009801DF" w:rsidRPr="00176A76" w:rsidRDefault="00AF2A48" w:rsidP="00E548C1">
            <w:pPr>
              <w:rPr>
                <w:rFonts w:cstheme="minorHAnsi"/>
                <w:sz w:val="24"/>
                <w:szCs w:val="24"/>
                <w:lang w:val="en-GB"/>
              </w:rPr>
            </w:pPr>
            <w:r>
              <w:rPr>
                <w:rFonts w:cstheme="minorHAnsi"/>
                <w:sz w:val="24"/>
                <w:szCs w:val="24"/>
                <w:lang w:val="en-GB"/>
              </w:rPr>
              <w:t>C</w:t>
            </w:r>
            <w:r w:rsidR="009801DF" w:rsidRPr="00176A76">
              <w:rPr>
                <w:rFonts w:cstheme="minorHAnsi"/>
                <w:sz w:val="24"/>
                <w:szCs w:val="24"/>
                <w:lang w:val="en-GB"/>
              </w:rPr>
              <w:t>ontraction</w:t>
            </w:r>
          </w:p>
        </w:tc>
        <w:tc>
          <w:tcPr>
            <w:tcW w:w="4814" w:type="dxa"/>
            <w:vAlign w:val="center"/>
          </w:tcPr>
          <w:p w14:paraId="55C1601B" w14:textId="57A375C9" w:rsidR="009801DF" w:rsidRPr="00176A76" w:rsidRDefault="00AF2A48" w:rsidP="00E548C1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R</w:t>
            </w:r>
            <w:r w:rsidR="009801DF" w:rsidRPr="00176A76">
              <w:rPr>
                <w:rFonts w:cstheme="minorHAnsi"/>
                <w:sz w:val="24"/>
                <w:szCs w:val="24"/>
              </w:rPr>
              <w:t>iduzione, diminuzione</w:t>
            </w:r>
          </w:p>
        </w:tc>
      </w:tr>
      <w:tr w:rsidR="009801DF" w:rsidRPr="009801DF" w14:paraId="79B8EFD7" w14:textId="77777777" w:rsidTr="00E548C1">
        <w:trPr>
          <w:trHeight w:val="283"/>
        </w:trPr>
        <w:tc>
          <w:tcPr>
            <w:tcW w:w="4814" w:type="dxa"/>
            <w:vAlign w:val="center"/>
          </w:tcPr>
          <w:p w14:paraId="2C515397" w14:textId="77777777" w:rsidR="009801DF" w:rsidRPr="00176A76" w:rsidRDefault="009801DF" w:rsidP="00E548C1">
            <w:pPr>
              <w:pStyle w:val="Contenutotabella"/>
              <w:rPr>
                <w:rFonts w:asciiTheme="minorHAnsi" w:hAnsiTheme="minorHAnsi" w:cstheme="minorHAnsi"/>
                <w:lang w:val="en-GB"/>
              </w:rPr>
            </w:pPr>
            <w:r w:rsidRPr="00176A76">
              <w:rPr>
                <w:rFonts w:asciiTheme="minorHAnsi" w:hAnsiTheme="minorHAnsi" w:cstheme="minorHAnsi"/>
                <w:lang w:val="en-GB"/>
              </w:rPr>
              <w:t>Contractor</w:t>
            </w:r>
          </w:p>
        </w:tc>
        <w:tc>
          <w:tcPr>
            <w:tcW w:w="4814" w:type="dxa"/>
            <w:vAlign w:val="center"/>
          </w:tcPr>
          <w:p w14:paraId="47008346" w14:textId="77777777" w:rsidR="009801DF" w:rsidRPr="00176A76" w:rsidRDefault="009801DF" w:rsidP="00E548C1">
            <w:pPr>
              <w:pStyle w:val="Contenutotabella"/>
              <w:rPr>
                <w:rFonts w:asciiTheme="minorHAnsi" w:hAnsiTheme="minorHAnsi" w:cstheme="minorHAnsi"/>
              </w:rPr>
            </w:pPr>
            <w:r w:rsidRPr="00176A76">
              <w:rPr>
                <w:rFonts w:asciiTheme="minorHAnsi" w:hAnsiTheme="minorHAnsi" w:cstheme="minorHAnsi"/>
              </w:rPr>
              <w:t>Appaltatore</w:t>
            </w:r>
          </w:p>
        </w:tc>
      </w:tr>
      <w:tr w:rsidR="009801DF" w:rsidRPr="009801DF" w14:paraId="15143F14" w14:textId="77777777" w:rsidTr="00E548C1">
        <w:trPr>
          <w:trHeight w:val="283"/>
        </w:trPr>
        <w:tc>
          <w:tcPr>
            <w:tcW w:w="4814" w:type="dxa"/>
            <w:vAlign w:val="center"/>
          </w:tcPr>
          <w:p w14:paraId="46D5FC06" w14:textId="77777777" w:rsidR="009801DF" w:rsidRPr="00176A76" w:rsidRDefault="009801DF" w:rsidP="00E548C1">
            <w:pPr>
              <w:rPr>
                <w:rFonts w:cstheme="minorHAnsi"/>
                <w:sz w:val="24"/>
                <w:szCs w:val="24"/>
                <w:lang w:val="en-GB"/>
              </w:rPr>
            </w:pPr>
            <w:r w:rsidRPr="00176A76">
              <w:rPr>
                <w:rFonts w:cstheme="minorHAnsi"/>
                <w:sz w:val="24"/>
                <w:szCs w:val="24"/>
                <w:lang w:val="en-GB"/>
              </w:rPr>
              <w:t>Costs of inaction</w:t>
            </w:r>
          </w:p>
        </w:tc>
        <w:tc>
          <w:tcPr>
            <w:tcW w:w="4814" w:type="dxa"/>
            <w:vAlign w:val="center"/>
          </w:tcPr>
          <w:p w14:paraId="1A3241D5" w14:textId="77777777" w:rsidR="009801DF" w:rsidRPr="00176A76" w:rsidRDefault="009801DF" w:rsidP="00E548C1">
            <w:pPr>
              <w:rPr>
                <w:rFonts w:cstheme="minorHAnsi"/>
                <w:sz w:val="24"/>
                <w:szCs w:val="24"/>
              </w:rPr>
            </w:pPr>
            <w:r w:rsidRPr="00176A76">
              <w:rPr>
                <w:rFonts w:cstheme="minorHAnsi"/>
                <w:sz w:val="24"/>
                <w:szCs w:val="24"/>
              </w:rPr>
              <w:t>Costi dell’inazione</w:t>
            </w:r>
          </w:p>
        </w:tc>
      </w:tr>
      <w:tr w:rsidR="009801DF" w:rsidRPr="009801DF" w14:paraId="35A7F799" w14:textId="77777777" w:rsidTr="00E548C1">
        <w:trPr>
          <w:trHeight w:val="283"/>
        </w:trPr>
        <w:tc>
          <w:tcPr>
            <w:tcW w:w="4814" w:type="dxa"/>
            <w:vAlign w:val="center"/>
          </w:tcPr>
          <w:p w14:paraId="44C4ACAB" w14:textId="77777777" w:rsidR="009801DF" w:rsidRPr="00176A76" w:rsidRDefault="009801DF" w:rsidP="002E43CD">
            <w:pPr>
              <w:pStyle w:val="Contenutotabella"/>
              <w:rPr>
                <w:rFonts w:asciiTheme="minorHAnsi" w:hAnsiTheme="minorHAnsi" w:cstheme="minorHAnsi"/>
                <w:lang w:val="en-GB"/>
              </w:rPr>
            </w:pPr>
            <w:r w:rsidRPr="00176A76">
              <w:rPr>
                <w:rFonts w:asciiTheme="minorHAnsi" w:hAnsiTheme="minorHAnsi" w:cstheme="minorHAnsi"/>
                <w:lang w:val="en-GB"/>
              </w:rPr>
              <w:t>Covenant of Mayors</w:t>
            </w:r>
          </w:p>
        </w:tc>
        <w:tc>
          <w:tcPr>
            <w:tcW w:w="4814" w:type="dxa"/>
            <w:vAlign w:val="center"/>
          </w:tcPr>
          <w:p w14:paraId="4821041F" w14:textId="77777777" w:rsidR="009801DF" w:rsidRPr="00176A76" w:rsidRDefault="009801DF" w:rsidP="002E43CD">
            <w:pPr>
              <w:pStyle w:val="Contenutotabella"/>
              <w:rPr>
                <w:rFonts w:asciiTheme="minorHAnsi" w:hAnsiTheme="minorHAnsi" w:cstheme="minorHAnsi"/>
              </w:rPr>
            </w:pPr>
            <w:r w:rsidRPr="00176A76">
              <w:rPr>
                <w:rFonts w:asciiTheme="minorHAnsi" w:hAnsiTheme="minorHAnsi" w:cstheme="minorHAnsi"/>
              </w:rPr>
              <w:t>Il Patto dei sindaci</w:t>
            </w:r>
          </w:p>
        </w:tc>
      </w:tr>
      <w:tr w:rsidR="009801DF" w:rsidRPr="009801DF" w14:paraId="74B21745" w14:textId="77777777" w:rsidTr="00E548C1">
        <w:trPr>
          <w:trHeight w:val="283"/>
        </w:trPr>
        <w:tc>
          <w:tcPr>
            <w:tcW w:w="4814" w:type="dxa"/>
            <w:vAlign w:val="center"/>
          </w:tcPr>
          <w:p w14:paraId="07D2765D" w14:textId="77777777" w:rsidR="009801DF" w:rsidRPr="00176A76" w:rsidRDefault="009801DF" w:rsidP="00E548C1">
            <w:pPr>
              <w:rPr>
                <w:rFonts w:cstheme="minorHAnsi"/>
                <w:sz w:val="24"/>
                <w:szCs w:val="24"/>
                <w:lang w:val="en-GB"/>
              </w:rPr>
            </w:pPr>
            <w:r w:rsidRPr="00176A76">
              <w:rPr>
                <w:rFonts w:cstheme="minorHAnsi"/>
                <w:sz w:val="24"/>
                <w:szCs w:val="24"/>
                <w:lang w:val="en-GB"/>
              </w:rPr>
              <w:t>Covenant of Mayors for Climate and Energy</w:t>
            </w:r>
          </w:p>
        </w:tc>
        <w:tc>
          <w:tcPr>
            <w:tcW w:w="4814" w:type="dxa"/>
            <w:vAlign w:val="center"/>
          </w:tcPr>
          <w:p w14:paraId="30136FBB" w14:textId="77777777" w:rsidR="009801DF" w:rsidRPr="00176A76" w:rsidRDefault="009801DF" w:rsidP="00E548C1">
            <w:pPr>
              <w:rPr>
                <w:rFonts w:cstheme="minorHAnsi"/>
                <w:sz w:val="24"/>
                <w:szCs w:val="24"/>
              </w:rPr>
            </w:pPr>
            <w:r w:rsidRPr="00176A76">
              <w:rPr>
                <w:rFonts w:cstheme="minorHAnsi"/>
                <w:sz w:val="24"/>
                <w:szCs w:val="24"/>
              </w:rPr>
              <w:t>Patto dei Sindaci su clima ed energia</w:t>
            </w:r>
          </w:p>
        </w:tc>
      </w:tr>
      <w:tr w:rsidR="009801DF" w:rsidRPr="009801DF" w14:paraId="3C20CF00" w14:textId="77777777" w:rsidTr="00E548C1">
        <w:trPr>
          <w:trHeight w:val="283"/>
        </w:trPr>
        <w:tc>
          <w:tcPr>
            <w:tcW w:w="4814" w:type="dxa"/>
            <w:vAlign w:val="center"/>
          </w:tcPr>
          <w:p w14:paraId="6F33B710" w14:textId="2DDD64A0" w:rsidR="009801DF" w:rsidRPr="00176A76" w:rsidRDefault="009801DF" w:rsidP="00E548C1">
            <w:pPr>
              <w:rPr>
                <w:rFonts w:cstheme="minorHAnsi"/>
                <w:sz w:val="24"/>
                <w:szCs w:val="24"/>
                <w:lang w:val="en-GB"/>
              </w:rPr>
            </w:pPr>
            <w:r w:rsidRPr="00176A76">
              <w:rPr>
                <w:rFonts w:cstheme="minorHAnsi"/>
                <w:sz w:val="24"/>
                <w:szCs w:val="24"/>
                <w:lang w:val="en-GB"/>
              </w:rPr>
              <w:t>Critical infrastructure</w:t>
            </w:r>
          </w:p>
        </w:tc>
        <w:tc>
          <w:tcPr>
            <w:tcW w:w="4814" w:type="dxa"/>
            <w:vAlign w:val="center"/>
          </w:tcPr>
          <w:p w14:paraId="2E02CA8A" w14:textId="6D77E4B6" w:rsidR="009801DF" w:rsidRPr="00176A76" w:rsidRDefault="009801DF" w:rsidP="00E548C1">
            <w:pPr>
              <w:rPr>
                <w:rFonts w:cstheme="minorHAnsi"/>
                <w:sz w:val="24"/>
                <w:szCs w:val="24"/>
              </w:rPr>
            </w:pPr>
            <w:r w:rsidRPr="00176A76">
              <w:rPr>
                <w:rFonts w:cstheme="minorHAnsi"/>
                <w:sz w:val="24"/>
                <w:szCs w:val="24"/>
              </w:rPr>
              <w:t>Infrastrutture critiche</w:t>
            </w:r>
          </w:p>
        </w:tc>
      </w:tr>
      <w:tr w:rsidR="009801DF" w:rsidRPr="009801DF" w14:paraId="1A868C78" w14:textId="77777777" w:rsidTr="00E548C1">
        <w:trPr>
          <w:trHeight w:val="283"/>
        </w:trPr>
        <w:tc>
          <w:tcPr>
            <w:tcW w:w="4814" w:type="dxa"/>
            <w:vAlign w:val="center"/>
          </w:tcPr>
          <w:p w14:paraId="51B1F5AF" w14:textId="7BBDB7C0" w:rsidR="009801DF" w:rsidRPr="00176A76" w:rsidRDefault="009801DF" w:rsidP="00E548C1">
            <w:pPr>
              <w:rPr>
                <w:rFonts w:cstheme="minorHAnsi"/>
                <w:sz w:val="24"/>
                <w:szCs w:val="24"/>
                <w:lang w:val="en-GB"/>
              </w:rPr>
            </w:pPr>
            <w:r w:rsidRPr="00176A76">
              <w:rPr>
                <w:rFonts w:cstheme="minorHAnsi"/>
                <w:sz w:val="24"/>
                <w:szCs w:val="24"/>
                <w:lang w:val="en-GB"/>
              </w:rPr>
              <w:t>Cross-border</w:t>
            </w:r>
          </w:p>
        </w:tc>
        <w:tc>
          <w:tcPr>
            <w:tcW w:w="4814" w:type="dxa"/>
            <w:vAlign w:val="center"/>
          </w:tcPr>
          <w:p w14:paraId="332B2DBD" w14:textId="062CE69C" w:rsidR="009801DF" w:rsidRPr="00176A76" w:rsidRDefault="009801DF" w:rsidP="00E548C1">
            <w:pPr>
              <w:rPr>
                <w:rFonts w:cstheme="minorHAnsi"/>
                <w:sz w:val="24"/>
                <w:szCs w:val="24"/>
              </w:rPr>
            </w:pPr>
            <w:r w:rsidRPr="00176A76">
              <w:rPr>
                <w:rFonts w:cstheme="minorHAnsi"/>
                <w:sz w:val="24"/>
                <w:szCs w:val="24"/>
              </w:rPr>
              <w:t>Transfrontaliero</w:t>
            </w:r>
          </w:p>
        </w:tc>
      </w:tr>
      <w:tr w:rsidR="009801DF" w:rsidRPr="009801DF" w14:paraId="2E52F9F5" w14:textId="77777777" w:rsidTr="00E548C1">
        <w:trPr>
          <w:trHeight w:val="283"/>
        </w:trPr>
        <w:tc>
          <w:tcPr>
            <w:tcW w:w="4814" w:type="dxa"/>
            <w:vAlign w:val="center"/>
          </w:tcPr>
          <w:p w14:paraId="36C7A525" w14:textId="77777777" w:rsidR="009801DF" w:rsidRPr="00176A76" w:rsidRDefault="009801DF" w:rsidP="00E548C1">
            <w:pPr>
              <w:rPr>
                <w:rFonts w:cstheme="minorHAnsi"/>
                <w:sz w:val="24"/>
                <w:szCs w:val="24"/>
                <w:lang w:val="en-GB"/>
              </w:rPr>
            </w:pPr>
            <w:r w:rsidRPr="00176A76">
              <w:rPr>
                <w:rFonts w:cstheme="minorHAnsi"/>
                <w:sz w:val="24"/>
                <w:szCs w:val="24"/>
                <w:lang w:val="en-GB"/>
              </w:rPr>
              <w:t>Cross-border effect</w:t>
            </w:r>
          </w:p>
        </w:tc>
        <w:tc>
          <w:tcPr>
            <w:tcW w:w="4814" w:type="dxa"/>
            <w:vAlign w:val="center"/>
          </w:tcPr>
          <w:p w14:paraId="24175635" w14:textId="77777777" w:rsidR="009801DF" w:rsidRPr="00176A76" w:rsidRDefault="009801DF" w:rsidP="00E548C1">
            <w:pPr>
              <w:rPr>
                <w:rFonts w:cstheme="minorHAnsi"/>
                <w:sz w:val="24"/>
                <w:szCs w:val="24"/>
              </w:rPr>
            </w:pPr>
            <w:r w:rsidRPr="00176A76">
              <w:rPr>
                <w:rFonts w:cstheme="minorHAnsi"/>
                <w:sz w:val="24"/>
                <w:szCs w:val="24"/>
              </w:rPr>
              <w:t>Effetto transfrontaliero</w:t>
            </w:r>
          </w:p>
        </w:tc>
      </w:tr>
      <w:tr w:rsidR="009801DF" w:rsidRPr="009801DF" w14:paraId="2177E01D" w14:textId="77777777" w:rsidTr="00E548C1">
        <w:trPr>
          <w:trHeight w:val="283"/>
        </w:trPr>
        <w:tc>
          <w:tcPr>
            <w:tcW w:w="4814" w:type="dxa"/>
            <w:vAlign w:val="center"/>
          </w:tcPr>
          <w:p w14:paraId="404C0984" w14:textId="77777777" w:rsidR="009801DF" w:rsidRPr="00176A76" w:rsidRDefault="009801DF" w:rsidP="00E548C1">
            <w:pPr>
              <w:rPr>
                <w:rFonts w:cstheme="minorHAnsi"/>
                <w:sz w:val="24"/>
                <w:szCs w:val="24"/>
                <w:lang w:val="en-GB"/>
              </w:rPr>
            </w:pPr>
            <w:r w:rsidRPr="00176A76">
              <w:rPr>
                <w:rFonts w:cstheme="minorHAnsi"/>
                <w:sz w:val="24"/>
                <w:szCs w:val="24"/>
                <w:lang w:val="en-GB"/>
              </w:rPr>
              <w:t>Cross-border trade</w:t>
            </w:r>
          </w:p>
        </w:tc>
        <w:tc>
          <w:tcPr>
            <w:tcW w:w="4814" w:type="dxa"/>
            <w:vAlign w:val="center"/>
          </w:tcPr>
          <w:p w14:paraId="4015DACE" w14:textId="77777777" w:rsidR="009801DF" w:rsidRPr="00176A76" w:rsidRDefault="009801DF" w:rsidP="00E548C1">
            <w:pPr>
              <w:rPr>
                <w:rFonts w:cstheme="minorHAnsi"/>
                <w:sz w:val="24"/>
                <w:szCs w:val="24"/>
              </w:rPr>
            </w:pPr>
            <w:r w:rsidRPr="00176A76">
              <w:rPr>
                <w:rFonts w:cstheme="minorHAnsi"/>
                <w:sz w:val="24"/>
                <w:szCs w:val="24"/>
              </w:rPr>
              <w:t>Commercio transfrontaliero</w:t>
            </w:r>
          </w:p>
        </w:tc>
      </w:tr>
      <w:tr w:rsidR="009801DF" w:rsidRPr="009801DF" w14:paraId="646ACC63" w14:textId="77777777" w:rsidTr="00E548C1">
        <w:trPr>
          <w:trHeight w:val="283"/>
        </w:trPr>
        <w:tc>
          <w:tcPr>
            <w:tcW w:w="4814" w:type="dxa"/>
            <w:vAlign w:val="center"/>
          </w:tcPr>
          <w:p w14:paraId="0EDD72C2" w14:textId="77777777" w:rsidR="009801DF" w:rsidRPr="00176A76" w:rsidRDefault="009801DF" w:rsidP="00E548C1">
            <w:pPr>
              <w:rPr>
                <w:rFonts w:cstheme="minorHAnsi"/>
                <w:sz w:val="24"/>
                <w:szCs w:val="24"/>
                <w:lang w:val="en-GB"/>
              </w:rPr>
            </w:pPr>
            <w:r w:rsidRPr="00176A76">
              <w:rPr>
                <w:rFonts w:cstheme="minorHAnsi"/>
                <w:sz w:val="24"/>
                <w:szCs w:val="24"/>
                <w:lang w:val="en-GB"/>
              </w:rPr>
              <w:t>Cross-boundary effects</w:t>
            </w:r>
          </w:p>
        </w:tc>
        <w:tc>
          <w:tcPr>
            <w:tcW w:w="4814" w:type="dxa"/>
            <w:vAlign w:val="center"/>
          </w:tcPr>
          <w:p w14:paraId="6088351F" w14:textId="77777777" w:rsidR="009801DF" w:rsidRPr="00176A76" w:rsidRDefault="009801DF" w:rsidP="00E548C1">
            <w:pPr>
              <w:rPr>
                <w:rFonts w:cstheme="minorHAnsi"/>
                <w:sz w:val="24"/>
                <w:szCs w:val="24"/>
              </w:rPr>
            </w:pPr>
            <w:r w:rsidRPr="00176A76">
              <w:rPr>
                <w:rFonts w:cstheme="minorHAnsi"/>
                <w:sz w:val="24"/>
                <w:szCs w:val="24"/>
              </w:rPr>
              <w:t>Effetti transfrontalieri</w:t>
            </w:r>
          </w:p>
        </w:tc>
      </w:tr>
      <w:tr w:rsidR="009801DF" w:rsidRPr="009801DF" w14:paraId="5CA8AD6F" w14:textId="77777777" w:rsidTr="00E548C1">
        <w:trPr>
          <w:trHeight w:val="283"/>
        </w:trPr>
        <w:tc>
          <w:tcPr>
            <w:tcW w:w="4814" w:type="dxa"/>
            <w:vAlign w:val="center"/>
            <w:hideMark/>
          </w:tcPr>
          <w:p w14:paraId="702FE1E8" w14:textId="77777777" w:rsidR="009801DF" w:rsidRPr="00176A76" w:rsidRDefault="009801DF" w:rsidP="00E548C1">
            <w:pPr>
              <w:pStyle w:val="Contenutotabella"/>
              <w:rPr>
                <w:rFonts w:asciiTheme="minorHAnsi" w:hAnsiTheme="minorHAnsi" w:cstheme="minorHAnsi"/>
                <w:lang w:val="en-GB"/>
              </w:rPr>
            </w:pPr>
            <w:r w:rsidRPr="00176A76">
              <w:rPr>
                <w:rFonts w:asciiTheme="minorHAnsi" w:hAnsiTheme="minorHAnsi" w:cstheme="minorHAnsi"/>
                <w:lang w:val="en-GB"/>
              </w:rPr>
              <w:t>Cross-compliance</w:t>
            </w:r>
          </w:p>
        </w:tc>
        <w:tc>
          <w:tcPr>
            <w:tcW w:w="4814" w:type="dxa"/>
            <w:vAlign w:val="center"/>
            <w:hideMark/>
          </w:tcPr>
          <w:p w14:paraId="77FA695B" w14:textId="77777777" w:rsidR="009801DF" w:rsidRPr="00176A76" w:rsidRDefault="009801DF" w:rsidP="00E548C1">
            <w:pPr>
              <w:pStyle w:val="Contenutotabella"/>
              <w:rPr>
                <w:rFonts w:asciiTheme="minorHAnsi" w:hAnsiTheme="minorHAnsi" w:cstheme="minorHAnsi"/>
              </w:rPr>
            </w:pPr>
            <w:proofErr w:type="spellStart"/>
            <w:r w:rsidRPr="00176A76">
              <w:rPr>
                <w:rFonts w:asciiTheme="minorHAnsi" w:hAnsiTheme="minorHAnsi" w:cstheme="minorHAnsi"/>
              </w:rPr>
              <w:t>Ecocondizionalità</w:t>
            </w:r>
            <w:proofErr w:type="spellEnd"/>
          </w:p>
        </w:tc>
      </w:tr>
      <w:tr w:rsidR="009801DF" w:rsidRPr="009801DF" w14:paraId="06B4BE36" w14:textId="77777777" w:rsidTr="00E548C1">
        <w:trPr>
          <w:trHeight w:val="283"/>
        </w:trPr>
        <w:tc>
          <w:tcPr>
            <w:tcW w:w="4814" w:type="dxa"/>
            <w:vAlign w:val="center"/>
          </w:tcPr>
          <w:p w14:paraId="4E127262" w14:textId="77777777" w:rsidR="009801DF" w:rsidRPr="00176A76" w:rsidRDefault="009801DF" w:rsidP="00E548C1">
            <w:pPr>
              <w:rPr>
                <w:rFonts w:cstheme="minorHAnsi"/>
                <w:sz w:val="24"/>
                <w:szCs w:val="24"/>
                <w:lang w:val="en-GB"/>
              </w:rPr>
            </w:pPr>
            <w:r w:rsidRPr="00176A76">
              <w:rPr>
                <w:rFonts w:cstheme="minorHAnsi"/>
                <w:sz w:val="24"/>
                <w:szCs w:val="24"/>
                <w:lang w:val="en-GB"/>
              </w:rPr>
              <w:t>Decision-making</w:t>
            </w:r>
          </w:p>
        </w:tc>
        <w:tc>
          <w:tcPr>
            <w:tcW w:w="4814" w:type="dxa"/>
            <w:vAlign w:val="center"/>
          </w:tcPr>
          <w:p w14:paraId="34BB0B7E" w14:textId="77777777" w:rsidR="009801DF" w:rsidRPr="00176A76" w:rsidRDefault="009801DF" w:rsidP="00E548C1">
            <w:pPr>
              <w:rPr>
                <w:rFonts w:cstheme="minorHAnsi"/>
                <w:sz w:val="24"/>
                <w:szCs w:val="24"/>
              </w:rPr>
            </w:pPr>
            <w:r w:rsidRPr="00176A76">
              <w:rPr>
                <w:rFonts w:cstheme="minorHAnsi"/>
                <w:sz w:val="24"/>
                <w:szCs w:val="24"/>
              </w:rPr>
              <w:t xml:space="preserve">Processo </w:t>
            </w:r>
            <w:proofErr w:type="spellStart"/>
            <w:r w:rsidRPr="00176A76">
              <w:rPr>
                <w:rFonts w:cstheme="minorHAnsi"/>
                <w:sz w:val="24"/>
                <w:szCs w:val="24"/>
              </w:rPr>
              <w:t>decisonale</w:t>
            </w:r>
            <w:proofErr w:type="spellEnd"/>
          </w:p>
        </w:tc>
      </w:tr>
      <w:tr w:rsidR="009801DF" w:rsidRPr="009801DF" w14:paraId="73359266" w14:textId="77777777" w:rsidTr="00E548C1">
        <w:trPr>
          <w:trHeight w:val="283"/>
        </w:trPr>
        <w:tc>
          <w:tcPr>
            <w:tcW w:w="4814" w:type="dxa"/>
            <w:vAlign w:val="center"/>
            <w:hideMark/>
          </w:tcPr>
          <w:p w14:paraId="5EF1E47F" w14:textId="77777777" w:rsidR="009801DF" w:rsidRPr="00176A76" w:rsidRDefault="009801DF" w:rsidP="00E548C1">
            <w:pPr>
              <w:pStyle w:val="Contenutotabella"/>
              <w:rPr>
                <w:rFonts w:asciiTheme="minorHAnsi" w:hAnsiTheme="minorHAnsi" w:cstheme="minorHAnsi"/>
                <w:lang w:val="en-GB"/>
              </w:rPr>
            </w:pPr>
            <w:r w:rsidRPr="00176A76">
              <w:rPr>
                <w:rFonts w:asciiTheme="minorHAnsi" w:hAnsiTheme="minorHAnsi" w:cstheme="minorHAnsi"/>
                <w:lang w:val="en-GB"/>
              </w:rPr>
              <w:t>Dissemination</w:t>
            </w:r>
          </w:p>
        </w:tc>
        <w:tc>
          <w:tcPr>
            <w:tcW w:w="4814" w:type="dxa"/>
            <w:vAlign w:val="center"/>
            <w:hideMark/>
          </w:tcPr>
          <w:p w14:paraId="00D7D5E6" w14:textId="77777777" w:rsidR="009801DF" w:rsidRPr="00176A76" w:rsidRDefault="009801DF" w:rsidP="00E548C1">
            <w:pPr>
              <w:pStyle w:val="Contenutotabella"/>
              <w:rPr>
                <w:rFonts w:asciiTheme="minorHAnsi" w:hAnsiTheme="minorHAnsi" w:cstheme="minorHAnsi"/>
              </w:rPr>
            </w:pPr>
            <w:r w:rsidRPr="00176A76">
              <w:rPr>
                <w:rFonts w:asciiTheme="minorHAnsi" w:hAnsiTheme="minorHAnsi" w:cstheme="minorHAnsi"/>
              </w:rPr>
              <w:t>Divulgazione</w:t>
            </w:r>
          </w:p>
        </w:tc>
      </w:tr>
      <w:tr w:rsidR="009801DF" w:rsidRPr="009801DF" w14:paraId="504B64F2" w14:textId="77777777" w:rsidTr="00E548C1">
        <w:trPr>
          <w:trHeight w:val="283"/>
        </w:trPr>
        <w:tc>
          <w:tcPr>
            <w:tcW w:w="4814" w:type="dxa"/>
            <w:vAlign w:val="center"/>
          </w:tcPr>
          <w:p w14:paraId="693E3596" w14:textId="6CE669F2" w:rsidR="009801DF" w:rsidRPr="00176A76" w:rsidRDefault="009801DF" w:rsidP="00E548C1">
            <w:pPr>
              <w:rPr>
                <w:rFonts w:cstheme="minorHAnsi"/>
                <w:sz w:val="24"/>
                <w:szCs w:val="24"/>
                <w:lang w:val="en-GB"/>
              </w:rPr>
            </w:pPr>
            <w:r w:rsidRPr="00176A76">
              <w:rPr>
                <w:rFonts w:cstheme="minorHAnsi"/>
                <w:sz w:val="24"/>
                <w:szCs w:val="24"/>
                <w:lang w:val="en-GB"/>
              </w:rPr>
              <w:t>Donor countries</w:t>
            </w:r>
          </w:p>
        </w:tc>
        <w:tc>
          <w:tcPr>
            <w:tcW w:w="4814" w:type="dxa"/>
            <w:vAlign w:val="center"/>
          </w:tcPr>
          <w:p w14:paraId="129A9B7A" w14:textId="1BF6710F" w:rsidR="009801DF" w:rsidRPr="00176A76" w:rsidRDefault="009801DF" w:rsidP="00E548C1">
            <w:pPr>
              <w:rPr>
                <w:rFonts w:cstheme="minorHAnsi"/>
                <w:sz w:val="24"/>
                <w:szCs w:val="24"/>
              </w:rPr>
            </w:pPr>
            <w:r w:rsidRPr="00176A76">
              <w:rPr>
                <w:rFonts w:cstheme="minorHAnsi"/>
                <w:sz w:val="24"/>
                <w:szCs w:val="24"/>
              </w:rPr>
              <w:t>Paesi donatori</w:t>
            </w:r>
          </w:p>
        </w:tc>
      </w:tr>
      <w:tr w:rsidR="009801DF" w:rsidRPr="009801DF" w14:paraId="6F42687F" w14:textId="77777777" w:rsidTr="00E548C1">
        <w:trPr>
          <w:trHeight w:val="283"/>
        </w:trPr>
        <w:tc>
          <w:tcPr>
            <w:tcW w:w="4814" w:type="dxa"/>
            <w:vAlign w:val="center"/>
          </w:tcPr>
          <w:p w14:paraId="776C78A5" w14:textId="3E2664F6" w:rsidR="009801DF" w:rsidRPr="00176A76" w:rsidRDefault="009801DF" w:rsidP="00E548C1">
            <w:pPr>
              <w:rPr>
                <w:rFonts w:cstheme="minorHAnsi"/>
                <w:sz w:val="24"/>
                <w:szCs w:val="24"/>
                <w:lang w:val="en-GB"/>
              </w:rPr>
            </w:pPr>
            <w:r w:rsidRPr="00176A76">
              <w:rPr>
                <w:rFonts w:cstheme="minorHAnsi"/>
                <w:sz w:val="24"/>
                <w:szCs w:val="24"/>
                <w:lang w:val="en-GB"/>
              </w:rPr>
              <w:t>Economic losses</w:t>
            </w:r>
          </w:p>
        </w:tc>
        <w:tc>
          <w:tcPr>
            <w:tcW w:w="4814" w:type="dxa"/>
            <w:vAlign w:val="center"/>
          </w:tcPr>
          <w:p w14:paraId="175D3EE4" w14:textId="5FA933E9" w:rsidR="009801DF" w:rsidRPr="00176A76" w:rsidRDefault="009801DF" w:rsidP="00E548C1">
            <w:pPr>
              <w:rPr>
                <w:rFonts w:cstheme="minorHAnsi"/>
                <w:sz w:val="24"/>
                <w:szCs w:val="24"/>
              </w:rPr>
            </w:pPr>
            <w:r w:rsidRPr="00176A76">
              <w:rPr>
                <w:rFonts w:cstheme="minorHAnsi"/>
                <w:sz w:val="24"/>
                <w:szCs w:val="24"/>
              </w:rPr>
              <w:t>Perdite, danni economici</w:t>
            </w:r>
          </w:p>
        </w:tc>
      </w:tr>
      <w:tr w:rsidR="009801DF" w:rsidRPr="009801DF" w14:paraId="6DD76C38" w14:textId="77777777" w:rsidTr="00E548C1">
        <w:trPr>
          <w:trHeight w:val="283"/>
        </w:trPr>
        <w:tc>
          <w:tcPr>
            <w:tcW w:w="4814" w:type="dxa"/>
            <w:vAlign w:val="center"/>
          </w:tcPr>
          <w:p w14:paraId="61AFCEC4" w14:textId="77777777" w:rsidR="009801DF" w:rsidRPr="00176A76" w:rsidRDefault="009801DF" w:rsidP="00E548C1">
            <w:pPr>
              <w:pStyle w:val="Contenutotabella"/>
              <w:rPr>
                <w:rFonts w:asciiTheme="minorHAnsi" w:hAnsiTheme="minorHAnsi" w:cstheme="minorHAnsi"/>
                <w:lang w:val="en-GB"/>
              </w:rPr>
            </w:pPr>
            <w:r w:rsidRPr="00176A76">
              <w:rPr>
                <w:rFonts w:asciiTheme="minorHAnsi" w:hAnsiTheme="minorHAnsi" w:cstheme="minorHAnsi"/>
                <w:lang w:val="en-GB"/>
              </w:rPr>
              <w:t>Effectiveness</w:t>
            </w:r>
          </w:p>
        </w:tc>
        <w:tc>
          <w:tcPr>
            <w:tcW w:w="4814" w:type="dxa"/>
            <w:vAlign w:val="center"/>
          </w:tcPr>
          <w:p w14:paraId="309C0E25" w14:textId="77777777" w:rsidR="009801DF" w:rsidRPr="00176A76" w:rsidRDefault="009801DF" w:rsidP="00E548C1">
            <w:pPr>
              <w:pStyle w:val="Contenutotabella"/>
              <w:rPr>
                <w:rFonts w:asciiTheme="minorHAnsi" w:hAnsiTheme="minorHAnsi" w:cstheme="minorHAnsi"/>
              </w:rPr>
            </w:pPr>
            <w:r w:rsidRPr="00176A76">
              <w:rPr>
                <w:rFonts w:asciiTheme="minorHAnsi" w:hAnsiTheme="minorHAnsi" w:cstheme="minorHAnsi"/>
              </w:rPr>
              <w:t>Efficacia</w:t>
            </w:r>
          </w:p>
        </w:tc>
      </w:tr>
      <w:tr w:rsidR="009801DF" w:rsidRPr="009801DF" w14:paraId="3922CB32" w14:textId="77777777" w:rsidTr="00E548C1">
        <w:trPr>
          <w:trHeight w:val="283"/>
        </w:trPr>
        <w:tc>
          <w:tcPr>
            <w:tcW w:w="4814" w:type="dxa"/>
            <w:vAlign w:val="center"/>
          </w:tcPr>
          <w:p w14:paraId="7C5F84D2" w14:textId="77777777" w:rsidR="009801DF" w:rsidRPr="00176A76" w:rsidRDefault="009801DF" w:rsidP="00E548C1">
            <w:pPr>
              <w:pStyle w:val="Contenutotabella"/>
              <w:rPr>
                <w:rFonts w:asciiTheme="minorHAnsi" w:hAnsiTheme="minorHAnsi" w:cstheme="minorHAnsi"/>
                <w:lang w:val="en-GB"/>
              </w:rPr>
            </w:pPr>
            <w:r w:rsidRPr="00176A76">
              <w:rPr>
                <w:rFonts w:asciiTheme="minorHAnsi" w:hAnsiTheme="minorHAnsi" w:cstheme="minorHAnsi"/>
                <w:lang w:val="en-GB"/>
              </w:rPr>
              <w:t>Efficiency</w:t>
            </w:r>
          </w:p>
        </w:tc>
        <w:tc>
          <w:tcPr>
            <w:tcW w:w="4814" w:type="dxa"/>
            <w:vAlign w:val="center"/>
          </w:tcPr>
          <w:p w14:paraId="77775C74" w14:textId="77777777" w:rsidR="009801DF" w:rsidRPr="00176A76" w:rsidRDefault="009801DF" w:rsidP="00E548C1">
            <w:pPr>
              <w:pStyle w:val="Contenutotabella"/>
              <w:rPr>
                <w:rFonts w:asciiTheme="minorHAnsi" w:hAnsiTheme="minorHAnsi" w:cstheme="minorHAnsi"/>
              </w:rPr>
            </w:pPr>
            <w:r w:rsidRPr="00176A76">
              <w:rPr>
                <w:rFonts w:asciiTheme="minorHAnsi" w:hAnsiTheme="minorHAnsi" w:cstheme="minorHAnsi"/>
              </w:rPr>
              <w:t>Efficienza</w:t>
            </w:r>
          </w:p>
        </w:tc>
      </w:tr>
      <w:tr w:rsidR="009801DF" w:rsidRPr="009801DF" w14:paraId="3B5944B2" w14:textId="77777777" w:rsidTr="00E548C1">
        <w:trPr>
          <w:trHeight w:val="283"/>
        </w:trPr>
        <w:tc>
          <w:tcPr>
            <w:tcW w:w="4814" w:type="dxa"/>
            <w:vAlign w:val="center"/>
          </w:tcPr>
          <w:p w14:paraId="06DA1D27" w14:textId="2836AD05" w:rsidR="009801DF" w:rsidRPr="00176A76" w:rsidRDefault="009801DF" w:rsidP="00E548C1">
            <w:pPr>
              <w:rPr>
                <w:rFonts w:cstheme="minorHAnsi"/>
                <w:sz w:val="24"/>
                <w:szCs w:val="24"/>
                <w:lang w:val="en-GB"/>
              </w:rPr>
            </w:pPr>
            <w:r w:rsidRPr="00176A76">
              <w:rPr>
                <w:rFonts w:cstheme="minorHAnsi"/>
                <w:sz w:val="24"/>
                <w:szCs w:val="24"/>
                <w:lang w:val="en-GB"/>
              </w:rPr>
              <w:t>Endemic species</w:t>
            </w:r>
          </w:p>
        </w:tc>
        <w:tc>
          <w:tcPr>
            <w:tcW w:w="4814" w:type="dxa"/>
            <w:vAlign w:val="center"/>
          </w:tcPr>
          <w:p w14:paraId="789D086D" w14:textId="7CB62235" w:rsidR="009801DF" w:rsidRPr="00176A76" w:rsidRDefault="009801DF" w:rsidP="00E548C1">
            <w:pPr>
              <w:rPr>
                <w:rFonts w:cstheme="minorHAnsi"/>
                <w:sz w:val="24"/>
                <w:szCs w:val="24"/>
              </w:rPr>
            </w:pPr>
            <w:r w:rsidRPr="00176A76">
              <w:rPr>
                <w:rFonts w:cstheme="minorHAnsi"/>
                <w:sz w:val="24"/>
                <w:szCs w:val="24"/>
              </w:rPr>
              <w:t>Specie endemiche</w:t>
            </w:r>
          </w:p>
        </w:tc>
      </w:tr>
      <w:tr w:rsidR="009801DF" w:rsidRPr="009801DF" w14:paraId="60DDD526" w14:textId="77777777" w:rsidTr="00E548C1">
        <w:trPr>
          <w:trHeight w:val="283"/>
        </w:trPr>
        <w:tc>
          <w:tcPr>
            <w:tcW w:w="4814" w:type="dxa"/>
            <w:vAlign w:val="center"/>
          </w:tcPr>
          <w:p w14:paraId="6AAD2752" w14:textId="746B4B9E" w:rsidR="009801DF" w:rsidRPr="00176A76" w:rsidRDefault="009801DF" w:rsidP="00E548C1">
            <w:pPr>
              <w:rPr>
                <w:rFonts w:cstheme="minorHAnsi"/>
                <w:sz w:val="24"/>
                <w:szCs w:val="24"/>
                <w:lang w:val="en-GB"/>
              </w:rPr>
            </w:pPr>
            <w:r w:rsidRPr="00176A76">
              <w:rPr>
                <w:rFonts w:cstheme="minorHAnsi"/>
                <w:sz w:val="24"/>
                <w:szCs w:val="24"/>
                <w:lang w:val="en-GB"/>
              </w:rPr>
              <w:t>Energy demand</w:t>
            </w:r>
          </w:p>
        </w:tc>
        <w:tc>
          <w:tcPr>
            <w:tcW w:w="4814" w:type="dxa"/>
            <w:vAlign w:val="center"/>
          </w:tcPr>
          <w:p w14:paraId="0FCA59A5" w14:textId="4B4D53D6" w:rsidR="009801DF" w:rsidRPr="00176A76" w:rsidRDefault="009801DF" w:rsidP="00E548C1">
            <w:pPr>
              <w:rPr>
                <w:rFonts w:cstheme="minorHAnsi"/>
                <w:sz w:val="24"/>
                <w:szCs w:val="24"/>
              </w:rPr>
            </w:pPr>
            <w:r w:rsidRPr="00176A76">
              <w:rPr>
                <w:rFonts w:cstheme="minorHAnsi"/>
                <w:sz w:val="24"/>
                <w:szCs w:val="24"/>
              </w:rPr>
              <w:t>Fabbisogno energetico</w:t>
            </w:r>
          </w:p>
        </w:tc>
      </w:tr>
      <w:tr w:rsidR="009801DF" w:rsidRPr="009801DF" w14:paraId="751CF261" w14:textId="77777777" w:rsidTr="00E548C1">
        <w:trPr>
          <w:trHeight w:val="283"/>
        </w:trPr>
        <w:tc>
          <w:tcPr>
            <w:tcW w:w="4814" w:type="dxa"/>
            <w:vAlign w:val="center"/>
            <w:hideMark/>
          </w:tcPr>
          <w:p w14:paraId="3946F436" w14:textId="77777777" w:rsidR="009801DF" w:rsidRPr="00176A76" w:rsidRDefault="009801DF" w:rsidP="00E548C1">
            <w:pPr>
              <w:pStyle w:val="Contenutotabella"/>
              <w:rPr>
                <w:rFonts w:asciiTheme="minorHAnsi" w:hAnsiTheme="minorHAnsi" w:cstheme="minorHAnsi"/>
                <w:lang w:val="en-GB"/>
              </w:rPr>
            </w:pPr>
            <w:r w:rsidRPr="00176A76">
              <w:rPr>
                <w:rFonts w:asciiTheme="minorHAnsi" w:hAnsiTheme="minorHAnsi" w:cstheme="minorHAnsi"/>
                <w:lang w:val="en-GB"/>
              </w:rPr>
              <w:t xml:space="preserve">ESIF (European Structural and </w:t>
            </w:r>
            <w:proofErr w:type="spellStart"/>
            <w:r w:rsidRPr="00176A76">
              <w:rPr>
                <w:rFonts w:asciiTheme="minorHAnsi" w:hAnsiTheme="minorHAnsi" w:cstheme="minorHAnsi"/>
                <w:lang w:val="en-GB"/>
              </w:rPr>
              <w:t>Investiments</w:t>
            </w:r>
            <w:proofErr w:type="spellEnd"/>
            <w:r w:rsidRPr="00176A76">
              <w:rPr>
                <w:rFonts w:asciiTheme="minorHAnsi" w:hAnsiTheme="minorHAnsi" w:cstheme="minorHAnsi"/>
                <w:lang w:val="en-GB"/>
              </w:rPr>
              <w:t xml:space="preserve"> Fund)</w:t>
            </w:r>
          </w:p>
        </w:tc>
        <w:tc>
          <w:tcPr>
            <w:tcW w:w="4814" w:type="dxa"/>
            <w:vAlign w:val="center"/>
            <w:hideMark/>
          </w:tcPr>
          <w:p w14:paraId="72139A8C" w14:textId="77777777" w:rsidR="009801DF" w:rsidRPr="00176A76" w:rsidRDefault="009801DF" w:rsidP="00E548C1">
            <w:pPr>
              <w:pStyle w:val="Contenutotabella"/>
              <w:rPr>
                <w:rFonts w:asciiTheme="minorHAnsi" w:hAnsiTheme="minorHAnsi" w:cstheme="minorHAnsi"/>
              </w:rPr>
            </w:pPr>
            <w:r w:rsidRPr="00176A76">
              <w:rPr>
                <w:rFonts w:asciiTheme="minorHAnsi" w:hAnsiTheme="minorHAnsi" w:cstheme="minorHAnsi"/>
              </w:rPr>
              <w:t>Fondi Strutturali e di Investimento (Fondi SIE)</w:t>
            </w:r>
          </w:p>
        </w:tc>
      </w:tr>
      <w:tr w:rsidR="009801DF" w:rsidRPr="009801DF" w14:paraId="23DC4F0A" w14:textId="77777777" w:rsidTr="00E548C1">
        <w:trPr>
          <w:trHeight w:val="283"/>
        </w:trPr>
        <w:tc>
          <w:tcPr>
            <w:tcW w:w="4814" w:type="dxa"/>
            <w:vAlign w:val="center"/>
          </w:tcPr>
          <w:p w14:paraId="728B6773" w14:textId="77777777" w:rsidR="009801DF" w:rsidRPr="00176A76" w:rsidRDefault="009801DF" w:rsidP="00E548C1">
            <w:pPr>
              <w:pStyle w:val="Contenutotabella"/>
              <w:rPr>
                <w:rFonts w:asciiTheme="minorHAnsi" w:hAnsiTheme="minorHAnsi" w:cstheme="minorHAnsi"/>
                <w:lang w:val="en-GB"/>
              </w:rPr>
            </w:pPr>
            <w:r w:rsidRPr="00176A76">
              <w:rPr>
                <w:rFonts w:asciiTheme="minorHAnsi" w:hAnsiTheme="minorHAnsi" w:cstheme="minorHAnsi"/>
                <w:lang w:val="en-GB"/>
              </w:rPr>
              <w:t>EU added value</w:t>
            </w:r>
          </w:p>
        </w:tc>
        <w:tc>
          <w:tcPr>
            <w:tcW w:w="4814" w:type="dxa"/>
            <w:vAlign w:val="center"/>
          </w:tcPr>
          <w:p w14:paraId="690C9C7D" w14:textId="77777777" w:rsidR="009801DF" w:rsidRPr="00176A76" w:rsidRDefault="009801DF" w:rsidP="00E548C1">
            <w:pPr>
              <w:pStyle w:val="Contenutotabella"/>
              <w:rPr>
                <w:rFonts w:asciiTheme="minorHAnsi" w:hAnsiTheme="minorHAnsi" w:cstheme="minorHAnsi"/>
              </w:rPr>
            </w:pPr>
            <w:r w:rsidRPr="00176A76">
              <w:rPr>
                <w:rFonts w:asciiTheme="minorHAnsi" w:hAnsiTheme="minorHAnsi" w:cstheme="minorHAnsi"/>
              </w:rPr>
              <w:t>Valore aggiunto europeo</w:t>
            </w:r>
          </w:p>
        </w:tc>
      </w:tr>
      <w:tr w:rsidR="009801DF" w:rsidRPr="009801DF" w14:paraId="430E2729" w14:textId="77777777" w:rsidTr="00E548C1">
        <w:trPr>
          <w:trHeight w:val="283"/>
        </w:trPr>
        <w:tc>
          <w:tcPr>
            <w:tcW w:w="4814" w:type="dxa"/>
            <w:vAlign w:val="center"/>
          </w:tcPr>
          <w:p w14:paraId="55D0EE20" w14:textId="77777777" w:rsidR="009801DF" w:rsidRPr="00176A76" w:rsidRDefault="009801DF" w:rsidP="002E43CD">
            <w:pPr>
              <w:pStyle w:val="Contenutotabella"/>
              <w:rPr>
                <w:rFonts w:asciiTheme="minorHAnsi" w:hAnsiTheme="minorHAnsi" w:cstheme="minorHAnsi"/>
                <w:lang w:val="en-GB"/>
              </w:rPr>
            </w:pPr>
            <w:r w:rsidRPr="00176A76">
              <w:rPr>
                <w:rFonts w:asciiTheme="minorHAnsi" w:hAnsiTheme="minorHAnsi" w:cstheme="minorHAnsi"/>
                <w:lang w:val="en-GB"/>
              </w:rPr>
              <w:t>EU framework programme</w:t>
            </w:r>
          </w:p>
        </w:tc>
        <w:tc>
          <w:tcPr>
            <w:tcW w:w="4814" w:type="dxa"/>
            <w:vAlign w:val="center"/>
          </w:tcPr>
          <w:p w14:paraId="4B4C2401" w14:textId="77777777" w:rsidR="009801DF" w:rsidRPr="00176A76" w:rsidRDefault="009801DF" w:rsidP="002E43CD">
            <w:pPr>
              <w:pStyle w:val="Contenutotabella"/>
              <w:rPr>
                <w:rFonts w:asciiTheme="minorHAnsi" w:hAnsiTheme="minorHAnsi" w:cstheme="minorHAnsi"/>
              </w:rPr>
            </w:pPr>
            <w:r w:rsidRPr="00176A76">
              <w:rPr>
                <w:rFonts w:asciiTheme="minorHAnsi" w:hAnsiTheme="minorHAnsi" w:cstheme="minorHAnsi"/>
              </w:rPr>
              <w:t>Programma quadro dell’UE</w:t>
            </w:r>
          </w:p>
        </w:tc>
      </w:tr>
      <w:tr w:rsidR="009801DF" w:rsidRPr="009801DF" w14:paraId="7E8383EA" w14:textId="77777777" w:rsidTr="00E548C1">
        <w:trPr>
          <w:trHeight w:val="283"/>
        </w:trPr>
        <w:tc>
          <w:tcPr>
            <w:tcW w:w="4814" w:type="dxa"/>
            <w:vAlign w:val="center"/>
          </w:tcPr>
          <w:p w14:paraId="11011FD9" w14:textId="77777777" w:rsidR="009801DF" w:rsidRPr="00176A76" w:rsidRDefault="009801DF" w:rsidP="00E548C1">
            <w:pPr>
              <w:rPr>
                <w:rFonts w:eastAsiaTheme="minorEastAsia" w:cstheme="minorHAnsi"/>
                <w:sz w:val="24"/>
                <w:szCs w:val="24"/>
                <w:lang w:val="en-GB"/>
              </w:rPr>
            </w:pPr>
            <w:r w:rsidRPr="00176A76">
              <w:rPr>
                <w:rFonts w:eastAsiaTheme="minorEastAsia" w:cstheme="minorHAnsi"/>
                <w:sz w:val="24"/>
                <w:szCs w:val="24"/>
                <w:lang w:val="en-GB"/>
              </w:rPr>
              <w:t>EU’s research and innovation Framework Programmes</w:t>
            </w:r>
          </w:p>
        </w:tc>
        <w:tc>
          <w:tcPr>
            <w:tcW w:w="4814" w:type="dxa"/>
            <w:vAlign w:val="center"/>
          </w:tcPr>
          <w:p w14:paraId="732F7409" w14:textId="77777777" w:rsidR="009801DF" w:rsidRPr="00176A76" w:rsidRDefault="009801DF" w:rsidP="00E548C1">
            <w:pPr>
              <w:rPr>
                <w:rFonts w:cstheme="minorHAnsi"/>
                <w:sz w:val="24"/>
                <w:szCs w:val="24"/>
              </w:rPr>
            </w:pPr>
            <w:r w:rsidRPr="00176A76">
              <w:rPr>
                <w:rFonts w:cstheme="minorHAnsi"/>
                <w:sz w:val="24"/>
                <w:szCs w:val="24"/>
              </w:rPr>
              <w:t>Programmi Quadro dell'Unione Europea per la ricerca e l'innovazione</w:t>
            </w:r>
          </w:p>
        </w:tc>
      </w:tr>
      <w:tr w:rsidR="009801DF" w:rsidRPr="009801DF" w14:paraId="296C722A" w14:textId="77777777" w:rsidTr="00E548C1">
        <w:trPr>
          <w:trHeight w:val="283"/>
        </w:trPr>
        <w:tc>
          <w:tcPr>
            <w:tcW w:w="4814" w:type="dxa"/>
            <w:vAlign w:val="center"/>
          </w:tcPr>
          <w:p w14:paraId="16689196" w14:textId="77777777" w:rsidR="009801DF" w:rsidRPr="00176A76" w:rsidRDefault="009801DF" w:rsidP="00E548C1">
            <w:pPr>
              <w:rPr>
                <w:rFonts w:cstheme="minorHAnsi"/>
                <w:sz w:val="24"/>
                <w:szCs w:val="24"/>
                <w:lang w:val="en-GB"/>
              </w:rPr>
            </w:pPr>
            <w:r w:rsidRPr="00176A76">
              <w:rPr>
                <w:rFonts w:cstheme="minorHAnsi"/>
                <w:sz w:val="24"/>
                <w:szCs w:val="24"/>
                <w:lang w:val="en-GB"/>
              </w:rPr>
              <w:lastRenderedPageBreak/>
              <w:t>EU’s resilience</w:t>
            </w:r>
          </w:p>
        </w:tc>
        <w:tc>
          <w:tcPr>
            <w:tcW w:w="4814" w:type="dxa"/>
            <w:vAlign w:val="center"/>
          </w:tcPr>
          <w:p w14:paraId="44A5D86C" w14:textId="77777777" w:rsidR="009801DF" w:rsidRPr="00176A76" w:rsidRDefault="009801DF" w:rsidP="00E548C1">
            <w:pPr>
              <w:rPr>
                <w:rFonts w:cstheme="minorHAnsi"/>
                <w:sz w:val="24"/>
                <w:szCs w:val="24"/>
              </w:rPr>
            </w:pPr>
            <w:r w:rsidRPr="00176A76">
              <w:rPr>
                <w:rFonts w:cstheme="minorHAnsi"/>
                <w:sz w:val="24"/>
                <w:szCs w:val="24"/>
              </w:rPr>
              <w:t>Resilienza UE</w:t>
            </w:r>
          </w:p>
        </w:tc>
      </w:tr>
      <w:tr w:rsidR="009801DF" w:rsidRPr="009801DF" w14:paraId="2079409F" w14:textId="77777777" w:rsidTr="00E548C1">
        <w:trPr>
          <w:trHeight w:val="283"/>
        </w:trPr>
        <w:tc>
          <w:tcPr>
            <w:tcW w:w="4814" w:type="dxa"/>
            <w:vAlign w:val="center"/>
          </w:tcPr>
          <w:p w14:paraId="4064814F" w14:textId="77777777" w:rsidR="009801DF" w:rsidRPr="00176A76" w:rsidRDefault="009801DF" w:rsidP="00E548C1">
            <w:pPr>
              <w:rPr>
                <w:rFonts w:eastAsiaTheme="minorEastAsia" w:cstheme="minorHAnsi"/>
                <w:sz w:val="24"/>
                <w:szCs w:val="24"/>
                <w:lang w:val="en-GB"/>
              </w:rPr>
            </w:pPr>
            <w:r w:rsidRPr="00176A76">
              <w:rPr>
                <w:rFonts w:eastAsiaTheme="minorEastAsia" w:cstheme="minorHAnsi"/>
                <w:sz w:val="24"/>
                <w:szCs w:val="24"/>
                <w:lang w:val="en-GB"/>
              </w:rPr>
              <w:t>European Climate Adaptation Platform (Climate-ADAPT)</w:t>
            </w:r>
          </w:p>
        </w:tc>
        <w:tc>
          <w:tcPr>
            <w:tcW w:w="4814" w:type="dxa"/>
            <w:vAlign w:val="center"/>
          </w:tcPr>
          <w:p w14:paraId="6AC19B8C" w14:textId="77777777" w:rsidR="009801DF" w:rsidRPr="00176A76" w:rsidRDefault="009801DF" w:rsidP="00E548C1">
            <w:pPr>
              <w:rPr>
                <w:rFonts w:cstheme="minorHAnsi"/>
                <w:sz w:val="24"/>
                <w:szCs w:val="24"/>
              </w:rPr>
            </w:pPr>
            <w:r w:rsidRPr="00176A76">
              <w:rPr>
                <w:rFonts w:cstheme="minorHAnsi"/>
                <w:sz w:val="24"/>
                <w:szCs w:val="24"/>
              </w:rPr>
              <w:t>Piattaforma europea sull’adattamento ai cambiamenti climatici (</w:t>
            </w:r>
            <w:proofErr w:type="spellStart"/>
            <w:r w:rsidRPr="00176A76">
              <w:rPr>
                <w:rFonts w:cstheme="minorHAnsi"/>
                <w:sz w:val="24"/>
                <w:szCs w:val="24"/>
              </w:rPr>
              <w:t>Climate</w:t>
            </w:r>
            <w:proofErr w:type="spellEnd"/>
            <w:r w:rsidRPr="00176A76">
              <w:rPr>
                <w:rFonts w:cstheme="minorHAnsi"/>
                <w:sz w:val="24"/>
                <w:szCs w:val="24"/>
              </w:rPr>
              <w:t>-ADAPT)</w:t>
            </w:r>
          </w:p>
        </w:tc>
      </w:tr>
      <w:tr w:rsidR="009801DF" w:rsidRPr="009801DF" w14:paraId="6608B45D" w14:textId="77777777" w:rsidTr="00E548C1">
        <w:trPr>
          <w:trHeight w:val="283"/>
        </w:trPr>
        <w:tc>
          <w:tcPr>
            <w:tcW w:w="4814" w:type="dxa"/>
            <w:vAlign w:val="center"/>
            <w:hideMark/>
          </w:tcPr>
          <w:p w14:paraId="66B0E9C7" w14:textId="77777777" w:rsidR="009801DF" w:rsidRPr="00176A76" w:rsidRDefault="009801DF" w:rsidP="00E548C1">
            <w:pPr>
              <w:pStyle w:val="Contenutotabella"/>
              <w:rPr>
                <w:rFonts w:asciiTheme="minorHAnsi" w:hAnsiTheme="minorHAnsi" w:cstheme="minorHAnsi"/>
                <w:lang w:val="en-GB"/>
              </w:rPr>
            </w:pPr>
            <w:r w:rsidRPr="00176A76">
              <w:rPr>
                <w:rFonts w:asciiTheme="minorHAnsi" w:hAnsiTheme="minorHAnsi" w:cstheme="minorHAnsi"/>
                <w:lang w:val="en-GB"/>
              </w:rPr>
              <w:t>European Maritime and Fisheries Fund (EMFF)</w:t>
            </w:r>
          </w:p>
        </w:tc>
        <w:tc>
          <w:tcPr>
            <w:tcW w:w="4814" w:type="dxa"/>
            <w:vAlign w:val="center"/>
            <w:hideMark/>
          </w:tcPr>
          <w:p w14:paraId="2C056537" w14:textId="77777777" w:rsidR="009801DF" w:rsidRPr="00176A76" w:rsidRDefault="009801DF" w:rsidP="00E548C1">
            <w:pPr>
              <w:pStyle w:val="Contenutotabella"/>
              <w:rPr>
                <w:rFonts w:asciiTheme="minorHAnsi" w:hAnsiTheme="minorHAnsi" w:cstheme="minorHAnsi"/>
              </w:rPr>
            </w:pPr>
            <w:r w:rsidRPr="00176A76">
              <w:rPr>
                <w:rFonts w:asciiTheme="minorHAnsi" w:hAnsiTheme="minorHAnsi" w:cstheme="minorHAnsi"/>
              </w:rPr>
              <w:t>Fondo europeo per gli affari marittimi e la pesca (FEAMP)</w:t>
            </w:r>
          </w:p>
        </w:tc>
      </w:tr>
      <w:tr w:rsidR="009801DF" w:rsidRPr="009801DF" w14:paraId="09F1B05A" w14:textId="77777777" w:rsidTr="00E548C1">
        <w:trPr>
          <w:trHeight w:val="283"/>
        </w:trPr>
        <w:tc>
          <w:tcPr>
            <w:tcW w:w="4814" w:type="dxa"/>
            <w:vAlign w:val="center"/>
          </w:tcPr>
          <w:p w14:paraId="76FC3544" w14:textId="77777777" w:rsidR="009801DF" w:rsidRPr="00176A76" w:rsidRDefault="009801DF" w:rsidP="002E43CD">
            <w:pPr>
              <w:pStyle w:val="Contenutotabella"/>
              <w:rPr>
                <w:rFonts w:asciiTheme="minorHAnsi" w:hAnsiTheme="minorHAnsi" w:cstheme="minorHAnsi"/>
                <w:lang w:val="en-GB"/>
              </w:rPr>
            </w:pPr>
            <w:r w:rsidRPr="00176A76">
              <w:rPr>
                <w:rFonts w:asciiTheme="minorHAnsi" w:hAnsiTheme="minorHAnsi" w:cstheme="minorHAnsi"/>
                <w:lang w:val="en-GB"/>
              </w:rPr>
              <w:t>European Structural and Investment Funds (ESIF)</w:t>
            </w:r>
          </w:p>
        </w:tc>
        <w:tc>
          <w:tcPr>
            <w:tcW w:w="4814" w:type="dxa"/>
            <w:vAlign w:val="center"/>
          </w:tcPr>
          <w:p w14:paraId="4494579B" w14:textId="77777777" w:rsidR="009801DF" w:rsidRPr="00176A76" w:rsidRDefault="009801DF" w:rsidP="002E43CD">
            <w:pPr>
              <w:pStyle w:val="Contenutotabella"/>
              <w:rPr>
                <w:rFonts w:asciiTheme="minorHAnsi" w:hAnsiTheme="minorHAnsi" w:cstheme="minorHAnsi"/>
              </w:rPr>
            </w:pPr>
            <w:r w:rsidRPr="00176A76">
              <w:rPr>
                <w:rFonts w:asciiTheme="minorHAnsi" w:hAnsiTheme="minorHAnsi" w:cstheme="minorHAnsi"/>
              </w:rPr>
              <w:t>Fondi strutturali e di investimento europei (SIE)</w:t>
            </w:r>
          </w:p>
        </w:tc>
      </w:tr>
      <w:tr w:rsidR="009801DF" w:rsidRPr="009801DF" w14:paraId="31D25A96" w14:textId="77777777" w:rsidTr="00E548C1">
        <w:trPr>
          <w:trHeight w:val="283"/>
        </w:trPr>
        <w:tc>
          <w:tcPr>
            <w:tcW w:w="4814" w:type="dxa"/>
            <w:vAlign w:val="center"/>
          </w:tcPr>
          <w:p w14:paraId="18071469" w14:textId="77777777" w:rsidR="009801DF" w:rsidRPr="00176A76" w:rsidRDefault="009801DF" w:rsidP="002E43CD">
            <w:pPr>
              <w:pStyle w:val="Contenutotabella"/>
              <w:rPr>
                <w:rFonts w:asciiTheme="minorHAnsi" w:hAnsiTheme="minorHAnsi" w:cstheme="minorHAnsi"/>
                <w:lang w:val="en-GB"/>
              </w:rPr>
            </w:pPr>
            <w:r w:rsidRPr="00176A76">
              <w:rPr>
                <w:rFonts w:asciiTheme="minorHAnsi" w:hAnsiTheme="minorHAnsi" w:cstheme="minorHAnsi"/>
                <w:lang w:val="en-GB"/>
              </w:rPr>
              <w:t>Evaluation</w:t>
            </w:r>
          </w:p>
        </w:tc>
        <w:tc>
          <w:tcPr>
            <w:tcW w:w="4814" w:type="dxa"/>
            <w:vAlign w:val="center"/>
          </w:tcPr>
          <w:p w14:paraId="62A6BDF5" w14:textId="77777777" w:rsidR="009801DF" w:rsidRPr="00176A76" w:rsidRDefault="009801DF" w:rsidP="002E43CD">
            <w:pPr>
              <w:pStyle w:val="Contenutotabella"/>
              <w:rPr>
                <w:rFonts w:asciiTheme="minorHAnsi" w:hAnsiTheme="minorHAnsi" w:cstheme="minorHAnsi"/>
              </w:rPr>
            </w:pPr>
            <w:r w:rsidRPr="00176A76">
              <w:rPr>
                <w:rFonts w:asciiTheme="minorHAnsi" w:hAnsiTheme="minorHAnsi" w:cstheme="minorHAnsi"/>
              </w:rPr>
              <w:t>Stima</w:t>
            </w:r>
          </w:p>
        </w:tc>
      </w:tr>
      <w:tr w:rsidR="009801DF" w:rsidRPr="009801DF" w14:paraId="7AC60593" w14:textId="77777777" w:rsidTr="00E548C1">
        <w:trPr>
          <w:trHeight w:val="283"/>
        </w:trPr>
        <w:tc>
          <w:tcPr>
            <w:tcW w:w="4814" w:type="dxa"/>
            <w:vAlign w:val="center"/>
          </w:tcPr>
          <w:p w14:paraId="6DEA0C9F" w14:textId="4A7B96F8" w:rsidR="009801DF" w:rsidRPr="00176A76" w:rsidRDefault="009801DF" w:rsidP="00E548C1">
            <w:pPr>
              <w:rPr>
                <w:rFonts w:cstheme="minorHAnsi"/>
                <w:sz w:val="24"/>
                <w:szCs w:val="24"/>
                <w:lang w:val="en-GB"/>
              </w:rPr>
            </w:pPr>
            <w:r w:rsidRPr="00176A76">
              <w:rPr>
                <w:rFonts w:cstheme="minorHAnsi"/>
                <w:sz w:val="24"/>
                <w:szCs w:val="24"/>
                <w:lang w:val="en-GB"/>
              </w:rPr>
              <w:t>Evidence is growing</w:t>
            </w:r>
          </w:p>
        </w:tc>
        <w:tc>
          <w:tcPr>
            <w:tcW w:w="4814" w:type="dxa"/>
            <w:vAlign w:val="center"/>
          </w:tcPr>
          <w:p w14:paraId="46F331B0" w14:textId="0DB0E730" w:rsidR="009801DF" w:rsidRPr="00176A76" w:rsidRDefault="009801DF" w:rsidP="00E548C1">
            <w:pPr>
              <w:rPr>
                <w:rFonts w:cstheme="minorHAnsi"/>
                <w:sz w:val="24"/>
                <w:szCs w:val="24"/>
              </w:rPr>
            </w:pPr>
            <w:r w:rsidRPr="00176A76">
              <w:rPr>
                <w:rFonts w:cstheme="minorHAnsi"/>
                <w:sz w:val="24"/>
                <w:szCs w:val="24"/>
              </w:rPr>
              <w:t>È sempre più evidente</w:t>
            </w:r>
          </w:p>
        </w:tc>
      </w:tr>
      <w:tr w:rsidR="009801DF" w:rsidRPr="009801DF" w14:paraId="269C91FC" w14:textId="77777777" w:rsidTr="00E548C1">
        <w:trPr>
          <w:trHeight w:val="283"/>
        </w:trPr>
        <w:tc>
          <w:tcPr>
            <w:tcW w:w="4814" w:type="dxa"/>
            <w:vAlign w:val="center"/>
          </w:tcPr>
          <w:p w14:paraId="19D0D409" w14:textId="77777777" w:rsidR="009801DF" w:rsidRPr="00176A76" w:rsidRDefault="009801DF" w:rsidP="00E548C1">
            <w:pPr>
              <w:rPr>
                <w:rFonts w:cstheme="minorHAnsi"/>
                <w:sz w:val="24"/>
                <w:szCs w:val="24"/>
                <w:lang w:val="en-GB"/>
              </w:rPr>
            </w:pPr>
            <w:r w:rsidRPr="00176A76">
              <w:rPr>
                <w:rFonts w:cstheme="minorHAnsi"/>
                <w:sz w:val="24"/>
                <w:szCs w:val="24"/>
                <w:lang w:val="en-GB"/>
              </w:rPr>
              <w:t>Exports</w:t>
            </w:r>
          </w:p>
        </w:tc>
        <w:tc>
          <w:tcPr>
            <w:tcW w:w="4814" w:type="dxa"/>
            <w:vAlign w:val="center"/>
          </w:tcPr>
          <w:p w14:paraId="7B632C04" w14:textId="77777777" w:rsidR="009801DF" w:rsidRPr="00176A76" w:rsidRDefault="009801DF" w:rsidP="00E548C1">
            <w:pPr>
              <w:rPr>
                <w:rFonts w:cstheme="minorHAnsi"/>
                <w:sz w:val="24"/>
                <w:szCs w:val="24"/>
              </w:rPr>
            </w:pPr>
            <w:r w:rsidRPr="00176A76">
              <w:rPr>
                <w:rFonts w:cstheme="minorHAnsi"/>
                <w:sz w:val="24"/>
                <w:szCs w:val="24"/>
              </w:rPr>
              <w:t>Esportazioni</w:t>
            </w:r>
          </w:p>
        </w:tc>
      </w:tr>
      <w:tr w:rsidR="009801DF" w:rsidRPr="009801DF" w14:paraId="6090E1BA" w14:textId="77777777" w:rsidTr="00E548C1">
        <w:trPr>
          <w:trHeight w:val="283"/>
        </w:trPr>
        <w:tc>
          <w:tcPr>
            <w:tcW w:w="4814" w:type="dxa"/>
            <w:vAlign w:val="center"/>
          </w:tcPr>
          <w:p w14:paraId="5F994630" w14:textId="196FDAD7" w:rsidR="009801DF" w:rsidRPr="00176A76" w:rsidRDefault="009801DF" w:rsidP="00E548C1">
            <w:pPr>
              <w:rPr>
                <w:rFonts w:cstheme="minorHAnsi"/>
                <w:sz w:val="24"/>
                <w:szCs w:val="24"/>
                <w:lang w:val="en-GB"/>
              </w:rPr>
            </w:pPr>
            <w:r w:rsidRPr="00176A76">
              <w:rPr>
                <w:rFonts w:cstheme="minorHAnsi"/>
                <w:sz w:val="24"/>
                <w:szCs w:val="24"/>
                <w:lang w:val="en-GB"/>
              </w:rPr>
              <w:t>Extremes</w:t>
            </w:r>
          </w:p>
        </w:tc>
        <w:tc>
          <w:tcPr>
            <w:tcW w:w="4814" w:type="dxa"/>
            <w:vAlign w:val="center"/>
          </w:tcPr>
          <w:p w14:paraId="162690E2" w14:textId="17817A65" w:rsidR="009801DF" w:rsidRPr="00176A76" w:rsidRDefault="009801DF" w:rsidP="00E548C1">
            <w:pPr>
              <w:rPr>
                <w:rFonts w:cstheme="minorHAnsi"/>
                <w:sz w:val="24"/>
                <w:szCs w:val="24"/>
              </w:rPr>
            </w:pPr>
            <w:r w:rsidRPr="00176A76">
              <w:rPr>
                <w:rFonts w:cstheme="minorHAnsi"/>
                <w:sz w:val="24"/>
                <w:szCs w:val="24"/>
              </w:rPr>
              <w:t>Fattori estremi</w:t>
            </w:r>
          </w:p>
        </w:tc>
      </w:tr>
      <w:tr w:rsidR="009801DF" w:rsidRPr="009801DF" w14:paraId="4CD1E3E5" w14:textId="77777777" w:rsidTr="00E548C1">
        <w:trPr>
          <w:trHeight w:val="283"/>
        </w:trPr>
        <w:tc>
          <w:tcPr>
            <w:tcW w:w="4814" w:type="dxa"/>
            <w:vAlign w:val="center"/>
          </w:tcPr>
          <w:p w14:paraId="31307C2E" w14:textId="58C4472B" w:rsidR="009801DF" w:rsidRPr="00176A76" w:rsidRDefault="009801DF" w:rsidP="00E548C1">
            <w:pPr>
              <w:rPr>
                <w:rFonts w:cstheme="minorHAnsi"/>
                <w:sz w:val="24"/>
                <w:szCs w:val="24"/>
                <w:lang w:val="en-GB"/>
              </w:rPr>
            </w:pPr>
            <w:r w:rsidRPr="00176A76">
              <w:rPr>
                <w:rFonts w:cstheme="minorHAnsi"/>
                <w:sz w:val="24"/>
                <w:szCs w:val="24"/>
                <w:lang w:val="en-GB"/>
              </w:rPr>
              <w:t>Financial flows</w:t>
            </w:r>
          </w:p>
        </w:tc>
        <w:tc>
          <w:tcPr>
            <w:tcW w:w="4814" w:type="dxa"/>
            <w:vAlign w:val="center"/>
          </w:tcPr>
          <w:p w14:paraId="2C18C1DC" w14:textId="287AE21D" w:rsidR="009801DF" w:rsidRPr="00176A76" w:rsidRDefault="009801DF" w:rsidP="00E548C1">
            <w:pPr>
              <w:rPr>
                <w:rFonts w:cstheme="minorHAnsi"/>
                <w:sz w:val="24"/>
                <w:szCs w:val="24"/>
              </w:rPr>
            </w:pPr>
            <w:r w:rsidRPr="00176A76">
              <w:rPr>
                <w:rFonts w:cstheme="minorHAnsi"/>
                <w:sz w:val="24"/>
                <w:szCs w:val="24"/>
              </w:rPr>
              <w:t>Flussi finanziari</w:t>
            </w:r>
          </w:p>
        </w:tc>
      </w:tr>
      <w:tr w:rsidR="009801DF" w:rsidRPr="009801DF" w14:paraId="694ED001" w14:textId="77777777" w:rsidTr="00E548C1">
        <w:trPr>
          <w:trHeight w:val="283"/>
        </w:trPr>
        <w:tc>
          <w:tcPr>
            <w:tcW w:w="4814" w:type="dxa"/>
            <w:vAlign w:val="center"/>
            <w:hideMark/>
          </w:tcPr>
          <w:p w14:paraId="2B20B344" w14:textId="77777777" w:rsidR="009801DF" w:rsidRPr="00176A76" w:rsidRDefault="009801DF" w:rsidP="00E548C1">
            <w:pPr>
              <w:pStyle w:val="Contenutotabella"/>
              <w:rPr>
                <w:rFonts w:asciiTheme="minorHAnsi" w:hAnsiTheme="minorHAnsi" w:cstheme="minorHAnsi"/>
                <w:lang w:val="en-GB"/>
              </w:rPr>
            </w:pPr>
            <w:r w:rsidRPr="00176A76">
              <w:rPr>
                <w:rFonts w:asciiTheme="minorHAnsi" w:hAnsiTheme="minorHAnsi" w:cstheme="minorHAnsi"/>
                <w:lang w:val="en-GB"/>
              </w:rPr>
              <w:t>Fish stock</w:t>
            </w:r>
          </w:p>
        </w:tc>
        <w:tc>
          <w:tcPr>
            <w:tcW w:w="4814" w:type="dxa"/>
            <w:vAlign w:val="center"/>
            <w:hideMark/>
          </w:tcPr>
          <w:p w14:paraId="208A00D6" w14:textId="77777777" w:rsidR="009801DF" w:rsidRPr="00176A76" w:rsidRDefault="009801DF" w:rsidP="00E548C1">
            <w:pPr>
              <w:pStyle w:val="Contenutotabella"/>
              <w:rPr>
                <w:rFonts w:asciiTheme="minorHAnsi" w:hAnsiTheme="minorHAnsi" w:cstheme="minorHAnsi"/>
              </w:rPr>
            </w:pPr>
            <w:r w:rsidRPr="00176A76">
              <w:rPr>
                <w:rFonts w:asciiTheme="minorHAnsi" w:hAnsiTheme="minorHAnsi" w:cstheme="minorHAnsi"/>
              </w:rPr>
              <w:t>Riserve ittiche, stock ittici</w:t>
            </w:r>
          </w:p>
        </w:tc>
      </w:tr>
      <w:tr w:rsidR="009801DF" w:rsidRPr="009801DF" w14:paraId="76DFF2E4" w14:textId="77777777" w:rsidTr="00E548C1">
        <w:trPr>
          <w:trHeight w:val="283"/>
        </w:trPr>
        <w:tc>
          <w:tcPr>
            <w:tcW w:w="4814" w:type="dxa"/>
            <w:vAlign w:val="center"/>
          </w:tcPr>
          <w:p w14:paraId="0F8EB465" w14:textId="77777777" w:rsidR="009801DF" w:rsidRPr="00176A76" w:rsidRDefault="009801DF" w:rsidP="00E548C1">
            <w:pPr>
              <w:rPr>
                <w:rFonts w:eastAsia="Calibri" w:cstheme="minorHAnsi"/>
                <w:sz w:val="24"/>
                <w:szCs w:val="24"/>
                <w:lang w:val="en-GB"/>
              </w:rPr>
            </w:pPr>
            <w:r w:rsidRPr="00176A76">
              <w:rPr>
                <w:rFonts w:eastAsia="Calibri" w:cstheme="minorHAnsi"/>
                <w:sz w:val="24"/>
                <w:szCs w:val="24"/>
                <w:lang w:val="en-GB"/>
              </w:rPr>
              <w:t>Fisheries</w:t>
            </w:r>
          </w:p>
        </w:tc>
        <w:tc>
          <w:tcPr>
            <w:tcW w:w="4814" w:type="dxa"/>
            <w:vAlign w:val="center"/>
          </w:tcPr>
          <w:p w14:paraId="70AB4E18" w14:textId="77777777" w:rsidR="009801DF" w:rsidRPr="00176A76" w:rsidRDefault="009801DF" w:rsidP="00E548C1">
            <w:pPr>
              <w:rPr>
                <w:rFonts w:cstheme="minorHAnsi"/>
                <w:sz w:val="24"/>
                <w:szCs w:val="24"/>
              </w:rPr>
            </w:pPr>
            <w:r w:rsidRPr="00176A76">
              <w:rPr>
                <w:rFonts w:eastAsia="Calibri" w:cstheme="minorHAnsi"/>
                <w:sz w:val="24"/>
                <w:szCs w:val="24"/>
              </w:rPr>
              <w:t>Pesca</w:t>
            </w:r>
          </w:p>
        </w:tc>
      </w:tr>
      <w:tr w:rsidR="009801DF" w:rsidRPr="009801DF" w14:paraId="4688C0D4" w14:textId="77777777" w:rsidTr="00E548C1">
        <w:trPr>
          <w:trHeight w:val="283"/>
        </w:trPr>
        <w:tc>
          <w:tcPr>
            <w:tcW w:w="4814" w:type="dxa"/>
            <w:vAlign w:val="center"/>
          </w:tcPr>
          <w:p w14:paraId="0875FE8E" w14:textId="77777777" w:rsidR="009801DF" w:rsidRPr="00176A76" w:rsidRDefault="009801DF" w:rsidP="00E548C1">
            <w:pPr>
              <w:rPr>
                <w:rFonts w:cstheme="minorHAnsi"/>
                <w:sz w:val="24"/>
                <w:szCs w:val="24"/>
                <w:lang w:val="en-GB"/>
              </w:rPr>
            </w:pPr>
            <w:r w:rsidRPr="00176A76">
              <w:rPr>
                <w:rFonts w:cstheme="minorHAnsi"/>
                <w:sz w:val="24"/>
                <w:szCs w:val="24"/>
                <w:lang w:val="en-GB"/>
              </w:rPr>
              <w:t>Fluctuation</w:t>
            </w:r>
          </w:p>
        </w:tc>
        <w:tc>
          <w:tcPr>
            <w:tcW w:w="4814" w:type="dxa"/>
            <w:vAlign w:val="center"/>
          </w:tcPr>
          <w:p w14:paraId="31B34C74" w14:textId="77777777" w:rsidR="009801DF" w:rsidRPr="00176A76" w:rsidRDefault="009801DF" w:rsidP="00E548C1">
            <w:pPr>
              <w:rPr>
                <w:rFonts w:cstheme="minorHAnsi"/>
                <w:sz w:val="24"/>
                <w:szCs w:val="24"/>
              </w:rPr>
            </w:pPr>
            <w:r w:rsidRPr="00176A76">
              <w:rPr>
                <w:rFonts w:cstheme="minorHAnsi"/>
                <w:sz w:val="24"/>
                <w:szCs w:val="24"/>
              </w:rPr>
              <w:t>Fluttuazione</w:t>
            </w:r>
          </w:p>
        </w:tc>
      </w:tr>
      <w:tr w:rsidR="009801DF" w:rsidRPr="009801DF" w14:paraId="6C59BCD8" w14:textId="77777777" w:rsidTr="00E548C1">
        <w:trPr>
          <w:trHeight w:val="283"/>
        </w:trPr>
        <w:tc>
          <w:tcPr>
            <w:tcW w:w="4814" w:type="dxa"/>
            <w:vAlign w:val="center"/>
          </w:tcPr>
          <w:p w14:paraId="075A51D2" w14:textId="77777777" w:rsidR="009801DF" w:rsidRPr="00176A76" w:rsidRDefault="009801DF" w:rsidP="00E548C1">
            <w:pPr>
              <w:rPr>
                <w:rFonts w:cstheme="minorHAnsi"/>
                <w:sz w:val="24"/>
                <w:szCs w:val="24"/>
                <w:lang w:val="en-GB"/>
              </w:rPr>
            </w:pPr>
            <w:r w:rsidRPr="00176A76">
              <w:rPr>
                <w:rFonts w:eastAsia="Calibri" w:cstheme="minorHAnsi"/>
                <w:sz w:val="24"/>
                <w:szCs w:val="24"/>
                <w:lang w:val="en-GB"/>
              </w:rPr>
              <w:t>Gaps</w:t>
            </w:r>
          </w:p>
        </w:tc>
        <w:tc>
          <w:tcPr>
            <w:tcW w:w="4814" w:type="dxa"/>
            <w:vAlign w:val="center"/>
          </w:tcPr>
          <w:p w14:paraId="2F019FBC" w14:textId="77777777" w:rsidR="009801DF" w:rsidRPr="00176A76" w:rsidRDefault="009801DF" w:rsidP="00E548C1">
            <w:pPr>
              <w:rPr>
                <w:rFonts w:cstheme="minorHAnsi"/>
                <w:sz w:val="24"/>
                <w:szCs w:val="24"/>
              </w:rPr>
            </w:pPr>
            <w:r w:rsidRPr="00176A76">
              <w:rPr>
                <w:rFonts w:eastAsia="Calibri" w:cstheme="minorHAnsi"/>
                <w:sz w:val="24"/>
                <w:szCs w:val="24"/>
              </w:rPr>
              <w:t>Lacune</w:t>
            </w:r>
          </w:p>
        </w:tc>
      </w:tr>
      <w:tr w:rsidR="009801DF" w:rsidRPr="009801DF" w14:paraId="680CDFC5" w14:textId="77777777" w:rsidTr="00E548C1">
        <w:trPr>
          <w:trHeight w:val="283"/>
        </w:trPr>
        <w:tc>
          <w:tcPr>
            <w:tcW w:w="4814" w:type="dxa"/>
            <w:vAlign w:val="center"/>
          </w:tcPr>
          <w:p w14:paraId="49AEAA99" w14:textId="77777777" w:rsidR="009801DF" w:rsidRPr="00176A76" w:rsidRDefault="009801DF" w:rsidP="00E548C1">
            <w:pPr>
              <w:rPr>
                <w:rFonts w:cstheme="minorHAnsi"/>
                <w:sz w:val="24"/>
                <w:szCs w:val="24"/>
                <w:lang w:val="en-GB"/>
              </w:rPr>
            </w:pPr>
            <w:r w:rsidRPr="00176A76">
              <w:rPr>
                <w:rFonts w:cstheme="minorHAnsi"/>
                <w:sz w:val="24"/>
                <w:szCs w:val="24"/>
                <w:lang w:val="en-GB"/>
              </w:rPr>
              <w:t>Global warming</w:t>
            </w:r>
          </w:p>
        </w:tc>
        <w:tc>
          <w:tcPr>
            <w:tcW w:w="4814" w:type="dxa"/>
            <w:vAlign w:val="center"/>
          </w:tcPr>
          <w:p w14:paraId="4CD37A6F" w14:textId="77777777" w:rsidR="009801DF" w:rsidRPr="00176A76" w:rsidRDefault="009801DF" w:rsidP="00E548C1">
            <w:pPr>
              <w:rPr>
                <w:rFonts w:cstheme="minorHAnsi"/>
                <w:sz w:val="24"/>
                <w:szCs w:val="24"/>
              </w:rPr>
            </w:pPr>
            <w:r w:rsidRPr="00176A76">
              <w:rPr>
                <w:rFonts w:cstheme="minorHAnsi"/>
                <w:sz w:val="24"/>
                <w:szCs w:val="24"/>
              </w:rPr>
              <w:t>Riscaldamento globale</w:t>
            </w:r>
          </w:p>
        </w:tc>
      </w:tr>
      <w:tr w:rsidR="009801DF" w:rsidRPr="009801DF" w14:paraId="4B29B212" w14:textId="77777777" w:rsidTr="00E548C1">
        <w:trPr>
          <w:trHeight w:val="283"/>
        </w:trPr>
        <w:tc>
          <w:tcPr>
            <w:tcW w:w="4814" w:type="dxa"/>
            <w:vAlign w:val="center"/>
            <w:hideMark/>
          </w:tcPr>
          <w:p w14:paraId="50F1748A" w14:textId="77777777" w:rsidR="009801DF" w:rsidRPr="00176A76" w:rsidRDefault="009801DF" w:rsidP="00E548C1">
            <w:pPr>
              <w:pStyle w:val="Contenutotabella"/>
              <w:rPr>
                <w:rFonts w:asciiTheme="minorHAnsi" w:hAnsiTheme="minorHAnsi" w:cstheme="minorHAnsi"/>
                <w:lang w:val="en-GB"/>
              </w:rPr>
            </w:pPr>
            <w:r w:rsidRPr="00176A76">
              <w:rPr>
                <w:rFonts w:asciiTheme="minorHAnsi" w:hAnsiTheme="minorHAnsi" w:cstheme="minorHAnsi"/>
                <w:lang w:val="en-GB"/>
              </w:rPr>
              <w:t>Greening requirements</w:t>
            </w:r>
          </w:p>
        </w:tc>
        <w:tc>
          <w:tcPr>
            <w:tcW w:w="4814" w:type="dxa"/>
            <w:vAlign w:val="center"/>
            <w:hideMark/>
          </w:tcPr>
          <w:p w14:paraId="5A10A228" w14:textId="77777777" w:rsidR="009801DF" w:rsidRPr="00176A76" w:rsidRDefault="009801DF" w:rsidP="00E548C1">
            <w:pPr>
              <w:pStyle w:val="Contenutotabella"/>
              <w:rPr>
                <w:rFonts w:asciiTheme="minorHAnsi" w:hAnsiTheme="minorHAnsi" w:cstheme="minorHAnsi"/>
              </w:rPr>
            </w:pPr>
            <w:r w:rsidRPr="00176A76">
              <w:rPr>
                <w:rFonts w:asciiTheme="minorHAnsi" w:hAnsiTheme="minorHAnsi" w:cstheme="minorHAnsi"/>
              </w:rPr>
              <w:t>Requisiti ecologici</w:t>
            </w:r>
          </w:p>
        </w:tc>
      </w:tr>
      <w:tr w:rsidR="009801DF" w:rsidRPr="009801DF" w14:paraId="4C73AEA5" w14:textId="77777777" w:rsidTr="00E548C1">
        <w:trPr>
          <w:trHeight w:val="283"/>
        </w:trPr>
        <w:tc>
          <w:tcPr>
            <w:tcW w:w="4814" w:type="dxa"/>
            <w:vAlign w:val="center"/>
          </w:tcPr>
          <w:p w14:paraId="19A138B4" w14:textId="77777777" w:rsidR="009801DF" w:rsidRPr="00176A76" w:rsidRDefault="009801DF" w:rsidP="00E548C1">
            <w:pPr>
              <w:rPr>
                <w:rFonts w:cstheme="minorHAnsi"/>
                <w:sz w:val="24"/>
                <w:szCs w:val="24"/>
                <w:lang w:val="en-GB"/>
              </w:rPr>
            </w:pPr>
            <w:r w:rsidRPr="00176A76">
              <w:rPr>
                <w:rFonts w:cstheme="minorHAnsi"/>
                <w:sz w:val="24"/>
                <w:szCs w:val="24"/>
                <w:lang w:val="en-GB"/>
              </w:rPr>
              <w:t>Gross Domestic Product (GDP)</w:t>
            </w:r>
          </w:p>
        </w:tc>
        <w:tc>
          <w:tcPr>
            <w:tcW w:w="4814" w:type="dxa"/>
            <w:vAlign w:val="center"/>
          </w:tcPr>
          <w:p w14:paraId="590914E6" w14:textId="77777777" w:rsidR="009801DF" w:rsidRPr="00176A76" w:rsidRDefault="009801DF" w:rsidP="00E548C1">
            <w:pPr>
              <w:rPr>
                <w:rFonts w:cstheme="minorHAnsi"/>
                <w:sz w:val="24"/>
                <w:szCs w:val="24"/>
              </w:rPr>
            </w:pPr>
            <w:r w:rsidRPr="00176A76">
              <w:rPr>
                <w:rFonts w:cstheme="minorHAnsi"/>
                <w:sz w:val="24"/>
                <w:szCs w:val="24"/>
              </w:rPr>
              <w:t>Prodotto Interno Lordo (PIL)</w:t>
            </w:r>
          </w:p>
        </w:tc>
      </w:tr>
      <w:tr w:rsidR="009801DF" w:rsidRPr="009801DF" w14:paraId="56DAA2E7" w14:textId="77777777" w:rsidTr="00E548C1">
        <w:trPr>
          <w:trHeight w:val="283"/>
        </w:trPr>
        <w:tc>
          <w:tcPr>
            <w:tcW w:w="4814" w:type="dxa"/>
            <w:vAlign w:val="center"/>
          </w:tcPr>
          <w:p w14:paraId="0CFFC9C9" w14:textId="65899358" w:rsidR="009801DF" w:rsidRPr="00176A76" w:rsidRDefault="009801DF" w:rsidP="00E548C1">
            <w:pPr>
              <w:rPr>
                <w:rFonts w:cstheme="minorHAnsi"/>
                <w:sz w:val="24"/>
                <w:szCs w:val="24"/>
                <w:lang w:val="en-GB"/>
              </w:rPr>
            </w:pPr>
            <w:r w:rsidRPr="00176A76">
              <w:rPr>
                <w:rFonts w:cstheme="minorHAnsi"/>
                <w:sz w:val="24"/>
                <w:szCs w:val="24"/>
                <w:lang w:val="en-GB"/>
              </w:rPr>
              <w:t>High-emissions</w:t>
            </w:r>
          </w:p>
        </w:tc>
        <w:tc>
          <w:tcPr>
            <w:tcW w:w="4814" w:type="dxa"/>
            <w:vAlign w:val="center"/>
          </w:tcPr>
          <w:p w14:paraId="4BECCF54" w14:textId="49237FA1" w:rsidR="009801DF" w:rsidRPr="00176A76" w:rsidRDefault="009801DF" w:rsidP="00E548C1">
            <w:pPr>
              <w:rPr>
                <w:rFonts w:cstheme="minorHAnsi"/>
                <w:sz w:val="24"/>
                <w:szCs w:val="24"/>
              </w:rPr>
            </w:pPr>
            <w:r w:rsidRPr="00176A76">
              <w:rPr>
                <w:rFonts w:cstheme="minorHAnsi"/>
                <w:sz w:val="24"/>
                <w:szCs w:val="24"/>
              </w:rPr>
              <w:t>Emissioni elevate</w:t>
            </w:r>
          </w:p>
        </w:tc>
      </w:tr>
      <w:tr w:rsidR="009801DF" w:rsidRPr="009801DF" w14:paraId="2C48A32A" w14:textId="77777777" w:rsidTr="00E548C1">
        <w:trPr>
          <w:trHeight w:val="283"/>
        </w:trPr>
        <w:tc>
          <w:tcPr>
            <w:tcW w:w="4814" w:type="dxa"/>
            <w:vAlign w:val="center"/>
          </w:tcPr>
          <w:p w14:paraId="1CA86C82" w14:textId="77777777" w:rsidR="009801DF" w:rsidRPr="00176A76" w:rsidRDefault="009801DF" w:rsidP="00E548C1">
            <w:pPr>
              <w:rPr>
                <w:rFonts w:cstheme="minorHAnsi"/>
                <w:sz w:val="24"/>
                <w:szCs w:val="24"/>
                <w:lang w:val="en-GB"/>
              </w:rPr>
            </w:pPr>
            <w:r w:rsidRPr="00176A76">
              <w:rPr>
                <w:rFonts w:cstheme="minorHAnsi"/>
                <w:sz w:val="24"/>
                <w:szCs w:val="24"/>
                <w:lang w:val="en-GB"/>
              </w:rPr>
              <w:t>Impact</w:t>
            </w:r>
          </w:p>
        </w:tc>
        <w:tc>
          <w:tcPr>
            <w:tcW w:w="4814" w:type="dxa"/>
            <w:vAlign w:val="center"/>
          </w:tcPr>
          <w:p w14:paraId="045782FC" w14:textId="77777777" w:rsidR="009801DF" w:rsidRPr="00176A76" w:rsidRDefault="009801DF" w:rsidP="00E548C1">
            <w:pPr>
              <w:rPr>
                <w:rFonts w:cstheme="minorHAnsi"/>
                <w:sz w:val="24"/>
                <w:szCs w:val="24"/>
              </w:rPr>
            </w:pPr>
            <w:r w:rsidRPr="00176A76">
              <w:rPr>
                <w:rFonts w:cstheme="minorHAnsi"/>
                <w:sz w:val="24"/>
                <w:szCs w:val="24"/>
              </w:rPr>
              <w:t>Impatto</w:t>
            </w:r>
          </w:p>
        </w:tc>
      </w:tr>
      <w:tr w:rsidR="009801DF" w:rsidRPr="009801DF" w14:paraId="4BB16B35" w14:textId="77777777" w:rsidTr="00E548C1">
        <w:trPr>
          <w:trHeight w:val="283"/>
        </w:trPr>
        <w:tc>
          <w:tcPr>
            <w:tcW w:w="4814" w:type="dxa"/>
            <w:vAlign w:val="center"/>
          </w:tcPr>
          <w:p w14:paraId="79A83CC6" w14:textId="77777777" w:rsidR="009801DF" w:rsidRPr="00176A76" w:rsidRDefault="009801DF" w:rsidP="00E548C1">
            <w:pPr>
              <w:rPr>
                <w:rFonts w:cstheme="minorHAnsi"/>
                <w:sz w:val="24"/>
                <w:szCs w:val="24"/>
                <w:lang w:val="en-GB"/>
              </w:rPr>
            </w:pPr>
            <w:r w:rsidRPr="00176A76">
              <w:rPr>
                <w:rFonts w:cstheme="minorHAnsi"/>
                <w:sz w:val="24"/>
                <w:szCs w:val="24"/>
                <w:lang w:val="en-GB"/>
              </w:rPr>
              <w:t>Imports</w:t>
            </w:r>
          </w:p>
        </w:tc>
        <w:tc>
          <w:tcPr>
            <w:tcW w:w="4814" w:type="dxa"/>
            <w:vAlign w:val="center"/>
          </w:tcPr>
          <w:p w14:paraId="463072D0" w14:textId="77777777" w:rsidR="009801DF" w:rsidRPr="00176A76" w:rsidRDefault="009801DF" w:rsidP="00E548C1">
            <w:pPr>
              <w:rPr>
                <w:rFonts w:cstheme="minorHAnsi"/>
                <w:sz w:val="24"/>
                <w:szCs w:val="24"/>
              </w:rPr>
            </w:pPr>
            <w:r w:rsidRPr="00176A76">
              <w:rPr>
                <w:rFonts w:cstheme="minorHAnsi"/>
                <w:sz w:val="24"/>
                <w:szCs w:val="24"/>
              </w:rPr>
              <w:t>Importazioni</w:t>
            </w:r>
          </w:p>
        </w:tc>
      </w:tr>
      <w:tr w:rsidR="009801DF" w:rsidRPr="009801DF" w14:paraId="5CE05555" w14:textId="77777777" w:rsidTr="00E548C1">
        <w:trPr>
          <w:trHeight w:val="283"/>
        </w:trPr>
        <w:tc>
          <w:tcPr>
            <w:tcW w:w="4814" w:type="dxa"/>
            <w:vAlign w:val="center"/>
          </w:tcPr>
          <w:p w14:paraId="706A9B54" w14:textId="77777777" w:rsidR="009801DF" w:rsidRPr="00176A76" w:rsidRDefault="009801DF" w:rsidP="00E548C1">
            <w:pPr>
              <w:rPr>
                <w:rFonts w:cstheme="minorHAnsi"/>
                <w:sz w:val="24"/>
                <w:szCs w:val="24"/>
                <w:lang w:val="en-GB"/>
              </w:rPr>
            </w:pPr>
            <w:r w:rsidRPr="00176A76">
              <w:rPr>
                <w:rFonts w:eastAsia="Calibri" w:cstheme="minorHAnsi"/>
                <w:sz w:val="24"/>
                <w:szCs w:val="24"/>
                <w:lang w:val="en-GB"/>
              </w:rPr>
              <w:t>In an open-ended way</w:t>
            </w:r>
          </w:p>
        </w:tc>
        <w:tc>
          <w:tcPr>
            <w:tcW w:w="4814" w:type="dxa"/>
            <w:vAlign w:val="center"/>
          </w:tcPr>
          <w:p w14:paraId="44D5E5DE" w14:textId="77777777" w:rsidR="009801DF" w:rsidRPr="00176A76" w:rsidRDefault="009801DF" w:rsidP="00E548C1">
            <w:pPr>
              <w:rPr>
                <w:rFonts w:cstheme="minorHAnsi"/>
                <w:sz w:val="24"/>
                <w:szCs w:val="24"/>
              </w:rPr>
            </w:pPr>
            <w:r w:rsidRPr="00176A76">
              <w:rPr>
                <w:rFonts w:eastAsia="Calibri" w:cstheme="minorHAnsi"/>
                <w:sz w:val="24"/>
                <w:szCs w:val="24"/>
              </w:rPr>
              <w:t>In modo indeterminato</w:t>
            </w:r>
          </w:p>
        </w:tc>
      </w:tr>
      <w:tr w:rsidR="009801DF" w:rsidRPr="009801DF" w14:paraId="6693E780" w14:textId="77777777" w:rsidTr="00E548C1">
        <w:trPr>
          <w:trHeight w:val="283"/>
        </w:trPr>
        <w:tc>
          <w:tcPr>
            <w:tcW w:w="4814" w:type="dxa"/>
            <w:vAlign w:val="center"/>
          </w:tcPr>
          <w:p w14:paraId="1E921D88" w14:textId="77777777" w:rsidR="009801DF" w:rsidRPr="00176A76" w:rsidRDefault="009801DF" w:rsidP="00E548C1">
            <w:pPr>
              <w:rPr>
                <w:rFonts w:eastAsia="Calibri" w:cstheme="minorHAnsi"/>
                <w:sz w:val="24"/>
                <w:szCs w:val="24"/>
                <w:lang w:val="en-GB"/>
              </w:rPr>
            </w:pPr>
            <w:r w:rsidRPr="00176A76">
              <w:rPr>
                <w:rFonts w:eastAsia="Calibri" w:cstheme="minorHAnsi"/>
                <w:sz w:val="24"/>
                <w:szCs w:val="24"/>
                <w:lang w:val="en-GB"/>
              </w:rPr>
              <w:t>Inaction</w:t>
            </w:r>
          </w:p>
        </w:tc>
        <w:tc>
          <w:tcPr>
            <w:tcW w:w="4814" w:type="dxa"/>
            <w:vAlign w:val="center"/>
          </w:tcPr>
          <w:p w14:paraId="6683BA6D" w14:textId="77777777" w:rsidR="009801DF" w:rsidRPr="00176A76" w:rsidRDefault="009801DF" w:rsidP="00E548C1">
            <w:pPr>
              <w:rPr>
                <w:rFonts w:eastAsia="Calibri" w:cstheme="minorHAnsi"/>
                <w:sz w:val="24"/>
                <w:szCs w:val="24"/>
              </w:rPr>
            </w:pPr>
            <w:r w:rsidRPr="00176A76">
              <w:rPr>
                <w:rFonts w:eastAsia="Calibri" w:cstheme="minorHAnsi"/>
                <w:sz w:val="24"/>
                <w:szCs w:val="24"/>
              </w:rPr>
              <w:t>Inazione</w:t>
            </w:r>
          </w:p>
        </w:tc>
      </w:tr>
      <w:tr w:rsidR="009801DF" w:rsidRPr="009801DF" w14:paraId="00EEA9CC" w14:textId="77777777" w:rsidTr="00E548C1">
        <w:trPr>
          <w:trHeight w:val="283"/>
        </w:trPr>
        <w:tc>
          <w:tcPr>
            <w:tcW w:w="4814" w:type="dxa"/>
            <w:vAlign w:val="center"/>
          </w:tcPr>
          <w:p w14:paraId="5324F5A9" w14:textId="77777777" w:rsidR="009801DF" w:rsidRPr="00176A76" w:rsidRDefault="009801DF" w:rsidP="00E548C1">
            <w:pPr>
              <w:rPr>
                <w:rFonts w:cstheme="minorHAnsi"/>
                <w:sz w:val="24"/>
                <w:szCs w:val="24"/>
                <w:lang w:val="en-GB"/>
              </w:rPr>
            </w:pPr>
            <w:r w:rsidRPr="00176A76">
              <w:rPr>
                <w:rFonts w:cstheme="minorHAnsi"/>
                <w:sz w:val="24"/>
                <w:szCs w:val="24"/>
                <w:lang w:val="en-GB"/>
              </w:rPr>
              <w:t>Initial evidence</w:t>
            </w:r>
          </w:p>
        </w:tc>
        <w:tc>
          <w:tcPr>
            <w:tcW w:w="4814" w:type="dxa"/>
            <w:vAlign w:val="center"/>
          </w:tcPr>
          <w:p w14:paraId="4BF13E45" w14:textId="77777777" w:rsidR="009801DF" w:rsidRPr="00176A76" w:rsidRDefault="009801DF" w:rsidP="00E548C1">
            <w:pPr>
              <w:rPr>
                <w:rFonts w:cstheme="minorHAnsi"/>
                <w:sz w:val="24"/>
                <w:szCs w:val="24"/>
              </w:rPr>
            </w:pPr>
            <w:r w:rsidRPr="00176A76">
              <w:rPr>
                <w:rFonts w:cstheme="minorHAnsi"/>
                <w:sz w:val="24"/>
                <w:szCs w:val="24"/>
              </w:rPr>
              <w:t>Dati preliminari</w:t>
            </w:r>
          </w:p>
        </w:tc>
      </w:tr>
      <w:tr w:rsidR="009801DF" w:rsidRPr="009801DF" w14:paraId="39C9461D" w14:textId="77777777" w:rsidTr="00E548C1">
        <w:trPr>
          <w:trHeight w:val="283"/>
        </w:trPr>
        <w:tc>
          <w:tcPr>
            <w:tcW w:w="4814" w:type="dxa"/>
            <w:vAlign w:val="center"/>
          </w:tcPr>
          <w:p w14:paraId="5EF4AA95" w14:textId="77777777" w:rsidR="009801DF" w:rsidRPr="00176A76" w:rsidRDefault="009801DF" w:rsidP="00E548C1">
            <w:pPr>
              <w:rPr>
                <w:rFonts w:cstheme="minorHAnsi"/>
                <w:sz w:val="24"/>
                <w:szCs w:val="24"/>
                <w:lang w:val="en-GB"/>
              </w:rPr>
            </w:pPr>
            <w:r w:rsidRPr="00176A76">
              <w:rPr>
                <w:rFonts w:cstheme="minorHAnsi"/>
                <w:sz w:val="24"/>
                <w:szCs w:val="24"/>
                <w:lang w:val="en-GB"/>
              </w:rPr>
              <w:t>International trade</w:t>
            </w:r>
          </w:p>
        </w:tc>
        <w:tc>
          <w:tcPr>
            <w:tcW w:w="4814" w:type="dxa"/>
            <w:vAlign w:val="center"/>
          </w:tcPr>
          <w:p w14:paraId="6B410E2A" w14:textId="77777777" w:rsidR="009801DF" w:rsidRPr="00176A76" w:rsidRDefault="009801DF" w:rsidP="00E548C1">
            <w:pPr>
              <w:rPr>
                <w:rFonts w:cstheme="minorHAnsi"/>
                <w:sz w:val="24"/>
                <w:szCs w:val="24"/>
              </w:rPr>
            </w:pPr>
            <w:r w:rsidRPr="00176A76">
              <w:rPr>
                <w:rFonts w:cstheme="minorHAnsi"/>
                <w:sz w:val="24"/>
                <w:szCs w:val="24"/>
              </w:rPr>
              <w:t>Commercio internazionale</w:t>
            </w:r>
          </w:p>
        </w:tc>
      </w:tr>
      <w:tr w:rsidR="009801DF" w:rsidRPr="009801DF" w14:paraId="5040CCD3" w14:textId="77777777" w:rsidTr="002E43CD">
        <w:trPr>
          <w:trHeight w:val="283"/>
        </w:trPr>
        <w:tc>
          <w:tcPr>
            <w:tcW w:w="4814" w:type="dxa"/>
            <w:vAlign w:val="center"/>
          </w:tcPr>
          <w:p w14:paraId="79938CE4" w14:textId="77777777" w:rsidR="009801DF" w:rsidRPr="00176A76" w:rsidRDefault="009801DF" w:rsidP="00E548C1">
            <w:pPr>
              <w:rPr>
                <w:rFonts w:cstheme="minorHAnsi"/>
                <w:sz w:val="24"/>
                <w:szCs w:val="24"/>
                <w:lang w:val="en-GB"/>
              </w:rPr>
            </w:pPr>
            <w:r w:rsidRPr="00176A76">
              <w:rPr>
                <w:rFonts w:cstheme="minorHAnsi"/>
                <w:sz w:val="24"/>
                <w:szCs w:val="24"/>
                <w:lang w:val="en-GB"/>
              </w:rPr>
              <w:t>LIFE (EU’s funding instrument for the environment and climate action) projects</w:t>
            </w:r>
          </w:p>
        </w:tc>
        <w:tc>
          <w:tcPr>
            <w:tcW w:w="4814" w:type="dxa"/>
            <w:vAlign w:val="center"/>
          </w:tcPr>
          <w:p w14:paraId="2C90F62C" w14:textId="77777777" w:rsidR="009801DF" w:rsidRPr="00176A76" w:rsidRDefault="009801DF" w:rsidP="00E548C1">
            <w:pPr>
              <w:rPr>
                <w:rFonts w:cstheme="minorHAnsi"/>
                <w:sz w:val="24"/>
                <w:szCs w:val="24"/>
              </w:rPr>
            </w:pPr>
            <w:r w:rsidRPr="00176A76">
              <w:rPr>
                <w:rFonts w:cstheme="minorHAnsi"/>
                <w:sz w:val="24"/>
                <w:szCs w:val="24"/>
              </w:rPr>
              <w:t>Progetti LIFE (strumento UE per l’ambiente e le azioni climatiche)</w:t>
            </w:r>
          </w:p>
        </w:tc>
      </w:tr>
      <w:tr w:rsidR="009801DF" w:rsidRPr="009801DF" w14:paraId="34CA9A9D" w14:textId="77777777" w:rsidTr="00E548C1">
        <w:trPr>
          <w:trHeight w:val="283"/>
        </w:trPr>
        <w:tc>
          <w:tcPr>
            <w:tcW w:w="4814" w:type="dxa"/>
            <w:vAlign w:val="center"/>
          </w:tcPr>
          <w:p w14:paraId="60FEA87F" w14:textId="77777777" w:rsidR="009801DF" w:rsidRPr="00176A76" w:rsidRDefault="009801DF" w:rsidP="00E548C1">
            <w:pPr>
              <w:rPr>
                <w:rFonts w:cstheme="minorHAnsi"/>
                <w:sz w:val="24"/>
                <w:szCs w:val="24"/>
                <w:lang w:val="en-GB"/>
              </w:rPr>
            </w:pPr>
            <w:r w:rsidRPr="00176A76">
              <w:rPr>
                <w:rFonts w:eastAsia="Calibri" w:cstheme="minorHAnsi"/>
                <w:sz w:val="24"/>
                <w:szCs w:val="24"/>
                <w:lang w:val="en-GB"/>
              </w:rPr>
              <w:t>Mainstreaming</w:t>
            </w:r>
          </w:p>
        </w:tc>
        <w:tc>
          <w:tcPr>
            <w:tcW w:w="4814" w:type="dxa"/>
            <w:vAlign w:val="center"/>
          </w:tcPr>
          <w:p w14:paraId="2492F4EB" w14:textId="77777777" w:rsidR="009801DF" w:rsidRPr="00176A76" w:rsidRDefault="009801DF" w:rsidP="00E548C1">
            <w:pPr>
              <w:rPr>
                <w:rFonts w:eastAsia="Calibri" w:cstheme="minorHAnsi"/>
                <w:sz w:val="24"/>
                <w:szCs w:val="24"/>
              </w:rPr>
            </w:pPr>
            <w:r w:rsidRPr="00176A76">
              <w:rPr>
                <w:rFonts w:eastAsia="Calibri" w:cstheme="minorHAnsi"/>
                <w:sz w:val="24"/>
                <w:szCs w:val="24"/>
              </w:rPr>
              <w:t>Integrazione</w:t>
            </w:r>
          </w:p>
        </w:tc>
      </w:tr>
      <w:tr w:rsidR="009801DF" w:rsidRPr="009801DF" w14:paraId="0C63BDAD" w14:textId="77777777" w:rsidTr="00E548C1">
        <w:trPr>
          <w:trHeight w:val="283"/>
        </w:trPr>
        <w:tc>
          <w:tcPr>
            <w:tcW w:w="4814" w:type="dxa"/>
            <w:vAlign w:val="center"/>
          </w:tcPr>
          <w:p w14:paraId="5B9A3833" w14:textId="77777777" w:rsidR="009801DF" w:rsidRPr="00176A76" w:rsidRDefault="009801DF" w:rsidP="00E548C1">
            <w:pPr>
              <w:rPr>
                <w:rFonts w:eastAsia="Calibri" w:cstheme="minorHAnsi"/>
                <w:sz w:val="24"/>
                <w:szCs w:val="24"/>
                <w:lang w:val="en-GB"/>
              </w:rPr>
            </w:pPr>
            <w:r w:rsidRPr="00176A76">
              <w:rPr>
                <w:rFonts w:eastAsia="Calibri" w:cstheme="minorHAnsi"/>
                <w:sz w:val="24"/>
                <w:szCs w:val="24"/>
                <w:lang w:val="en-GB"/>
              </w:rPr>
              <w:t>Measure</w:t>
            </w:r>
          </w:p>
        </w:tc>
        <w:tc>
          <w:tcPr>
            <w:tcW w:w="4814" w:type="dxa"/>
            <w:vAlign w:val="center"/>
          </w:tcPr>
          <w:p w14:paraId="466ADB16" w14:textId="77777777" w:rsidR="009801DF" w:rsidRPr="00176A76" w:rsidRDefault="009801DF" w:rsidP="00E548C1">
            <w:pPr>
              <w:rPr>
                <w:rFonts w:eastAsia="Calibri" w:cstheme="minorHAnsi"/>
                <w:sz w:val="24"/>
                <w:szCs w:val="24"/>
              </w:rPr>
            </w:pPr>
            <w:r w:rsidRPr="00176A76">
              <w:rPr>
                <w:rFonts w:eastAsia="Calibri" w:cstheme="minorHAnsi"/>
                <w:sz w:val="24"/>
                <w:szCs w:val="24"/>
              </w:rPr>
              <w:t>Quantificare</w:t>
            </w:r>
          </w:p>
        </w:tc>
      </w:tr>
      <w:tr w:rsidR="009801DF" w:rsidRPr="009801DF" w14:paraId="062223B1" w14:textId="77777777" w:rsidTr="00EF39E8">
        <w:trPr>
          <w:trHeight w:val="283"/>
        </w:trPr>
        <w:tc>
          <w:tcPr>
            <w:tcW w:w="4814" w:type="dxa"/>
          </w:tcPr>
          <w:p w14:paraId="697051CA" w14:textId="77777777" w:rsidR="009801DF" w:rsidRPr="00176A76" w:rsidRDefault="009801DF" w:rsidP="002E43CD">
            <w:pPr>
              <w:pStyle w:val="Contenutotabella"/>
              <w:rPr>
                <w:rFonts w:asciiTheme="minorHAnsi" w:hAnsiTheme="minorHAnsi" w:cstheme="minorHAnsi"/>
                <w:lang w:val="en-GB"/>
              </w:rPr>
            </w:pPr>
            <w:r w:rsidRPr="00176A76">
              <w:rPr>
                <w:rFonts w:asciiTheme="minorHAnsi" w:hAnsiTheme="minorHAnsi" w:cstheme="minorHAnsi"/>
                <w:lang w:val="en-GB"/>
              </w:rPr>
              <w:t>Monitoring Mechanism Regulation (MMR)</w:t>
            </w:r>
          </w:p>
        </w:tc>
        <w:tc>
          <w:tcPr>
            <w:tcW w:w="4814" w:type="dxa"/>
            <w:vAlign w:val="center"/>
          </w:tcPr>
          <w:p w14:paraId="14FE9837" w14:textId="77777777" w:rsidR="009801DF" w:rsidRPr="00176A76" w:rsidRDefault="009801DF" w:rsidP="002E43CD">
            <w:pPr>
              <w:pStyle w:val="Contenutotabella"/>
              <w:rPr>
                <w:rFonts w:asciiTheme="minorHAnsi" w:hAnsiTheme="minorHAnsi" w:cstheme="minorHAnsi"/>
              </w:rPr>
            </w:pPr>
            <w:r w:rsidRPr="00176A76">
              <w:rPr>
                <w:rFonts w:asciiTheme="minorHAnsi" w:hAnsiTheme="minorHAnsi" w:cstheme="minorHAnsi"/>
              </w:rPr>
              <w:t>Regolamento del meccanismo di monitoraggio</w:t>
            </w:r>
          </w:p>
        </w:tc>
      </w:tr>
      <w:tr w:rsidR="009801DF" w:rsidRPr="009801DF" w14:paraId="4EB65346" w14:textId="77777777" w:rsidTr="00E548C1">
        <w:trPr>
          <w:trHeight w:val="283"/>
        </w:trPr>
        <w:tc>
          <w:tcPr>
            <w:tcW w:w="4814" w:type="dxa"/>
            <w:vAlign w:val="center"/>
          </w:tcPr>
          <w:p w14:paraId="66BFE922" w14:textId="77777777" w:rsidR="009801DF" w:rsidRPr="00176A76" w:rsidRDefault="009801DF" w:rsidP="00E548C1">
            <w:pPr>
              <w:rPr>
                <w:rFonts w:cstheme="minorHAnsi"/>
                <w:sz w:val="24"/>
                <w:szCs w:val="24"/>
                <w:lang w:val="en-GB"/>
              </w:rPr>
            </w:pPr>
            <w:r w:rsidRPr="00176A76">
              <w:rPr>
                <w:rFonts w:cstheme="minorHAnsi"/>
                <w:sz w:val="24"/>
                <w:szCs w:val="24"/>
                <w:lang w:val="en-GB"/>
              </w:rPr>
              <w:t>National adaptation strategy</w:t>
            </w:r>
          </w:p>
        </w:tc>
        <w:tc>
          <w:tcPr>
            <w:tcW w:w="4814" w:type="dxa"/>
            <w:vAlign w:val="center"/>
          </w:tcPr>
          <w:p w14:paraId="6B5FA127" w14:textId="77777777" w:rsidR="009801DF" w:rsidRPr="00176A76" w:rsidRDefault="009801DF" w:rsidP="00E548C1">
            <w:pPr>
              <w:rPr>
                <w:rFonts w:cstheme="minorHAnsi"/>
                <w:sz w:val="24"/>
                <w:szCs w:val="24"/>
              </w:rPr>
            </w:pPr>
            <w:r w:rsidRPr="00176A76">
              <w:rPr>
                <w:rFonts w:cstheme="minorHAnsi"/>
                <w:sz w:val="24"/>
                <w:szCs w:val="24"/>
              </w:rPr>
              <w:t>Strategia d’adattamento nazionale</w:t>
            </w:r>
          </w:p>
        </w:tc>
      </w:tr>
      <w:tr w:rsidR="009801DF" w:rsidRPr="009801DF" w14:paraId="35A9C2AB" w14:textId="77777777" w:rsidTr="00E548C1">
        <w:trPr>
          <w:trHeight w:val="283"/>
        </w:trPr>
        <w:tc>
          <w:tcPr>
            <w:tcW w:w="4814" w:type="dxa"/>
            <w:vAlign w:val="center"/>
          </w:tcPr>
          <w:p w14:paraId="43A572E1" w14:textId="77777777" w:rsidR="009801DF" w:rsidRPr="00176A76" w:rsidRDefault="009801DF" w:rsidP="002E43CD">
            <w:pPr>
              <w:pStyle w:val="Contenutotabella"/>
              <w:rPr>
                <w:rFonts w:asciiTheme="minorHAnsi" w:hAnsiTheme="minorHAnsi" w:cstheme="minorHAnsi"/>
                <w:lang w:val="en-GB"/>
              </w:rPr>
            </w:pPr>
            <w:r w:rsidRPr="00176A76">
              <w:rPr>
                <w:rFonts w:asciiTheme="minorHAnsi" w:hAnsiTheme="minorHAnsi" w:cstheme="minorHAnsi"/>
                <w:lang w:val="en-GB"/>
              </w:rPr>
              <w:t>One-stop shop</w:t>
            </w:r>
          </w:p>
        </w:tc>
        <w:tc>
          <w:tcPr>
            <w:tcW w:w="4814" w:type="dxa"/>
            <w:vAlign w:val="center"/>
          </w:tcPr>
          <w:p w14:paraId="3D350265" w14:textId="77777777" w:rsidR="009801DF" w:rsidRPr="00176A76" w:rsidRDefault="009801DF" w:rsidP="002E43CD">
            <w:pPr>
              <w:pStyle w:val="Contenutotabella"/>
              <w:rPr>
                <w:rFonts w:asciiTheme="minorHAnsi" w:hAnsiTheme="minorHAnsi" w:cstheme="minorHAnsi"/>
              </w:rPr>
            </w:pPr>
            <w:r w:rsidRPr="00176A76">
              <w:rPr>
                <w:rFonts w:asciiTheme="minorHAnsi" w:hAnsiTheme="minorHAnsi" w:cstheme="minorHAnsi"/>
              </w:rPr>
              <w:t>Sportello unico</w:t>
            </w:r>
          </w:p>
        </w:tc>
      </w:tr>
      <w:tr w:rsidR="009801DF" w:rsidRPr="009801DF" w14:paraId="617ACD1A" w14:textId="77777777" w:rsidTr="00E548C1">
        <w:trPr>
          <w:trHeight w:val="283"/>
        </w:trPr>
        <w:tc>
          <w:tcPr>
            <w:tcW w:w="4814" w:type="dxa"/>
            <w:vAlign w:val="center"/>
          </w:tcPr>
          <w:p w14:paraId="4C9DFC20" w14:textId="77777777" w:rsidR="009801DF" w:rsidRPr="00176A76" w:rsidRDefault="009801DF" w:rsidP="00E548C1">
            <w:pPr>
              <w:rPr>
                <w:rFonts w:cstheme="minorHAnsi"/>
                <w:sz w:val="24"/>
                <w:szCs w:val="24"/>
                <w:lang w:val="en-GB"/>
              </w:rPr>
            </w:pPr>
            <w:r w:rsidRPr="00176A76">
              <w:rPr>
                <w:rFonts w:cstheme="minorHAnsi"/>
                <w:sz w:val="24"/>
                <w:szCs w:val="24"/>
                <w:lang w:val="en-GB"/>
              </w:rPr>
              <w:t>Paris Agreement</w:t>
            </w:r>
          </w:p>
        </w:tc>
        <w:tc>
          <w:tcPr>
            <w:tcW w:w="4814" w:type="dxa"/>
            <w:vAlign w:val="center"/>
          </w:tcPr>
          <w:p w14:paraId="63DE47F1" w14:textId="77777777" w:rsidR="009801DF" w:rsidRPr="00176A76" w:rsidRDefault="009801DF" w:rsidP="00E548C1">
            <w:pPr>
              <w:rPr>
                <w:rFonts w:cstheme="minorHAnsi"/>
                <w:sz w:val="24"/>
                <w:szCs w:val="24"/>
              </w:rPr>
            </w:pPr>
            <w:r w:rsidRPr="00176A76">
              <w:rPr>
                <w:rFonts w:cstheme="minorHAnsi"/>
                <w:sz w:val="24"/>
                <w:szCs w:val="24"/>
              </w:rPr>
              <w:t>Accordo di Parigi</w:t>
            </w:r>
          </w:p>
        </w:tc>
      </w:tr>
      <w:tr w:rsidR="009801DF" w:rsidRPr="009801DF" w14:paraId="657DF48C" w14:textId="77777777" w:rsidTr="00E548C1">
        <w:trPr>
          <w:trHeight w:val="283"/>
        </w:trPr>
        <w:tc>
          <w:tcPr>
            <w:tcW w:w="4814" w:type="dxa"/>
            <w:vAlign w:val="center"/>
          </w:tcPr>
          <w:p w14:paraId="3F1B5582" w14:textId="571DB2FF" w:rsidR="009801DF" w:rsidRPr="00176A76" w:rsidRDefault="009801DF" w:rsidP="00E548C1">
            <w:pPr>
              <w:rPr>
                <w:rFonts w:cstheme="minorHAnsi"/>
                <w:sz w:val="24"/>
                <w:szCs w:val="24"/>
                <w:lang w:val="en-GB"/>
              </w:rPr>
            </w:pPr>
            <w:r w:rsidRPr="00176A76">
              <w:rPr>
                <w:rFonts w:cstheme="minorHAnsi"/>
                <w:sz w:val="24"/>
                <w:szCs w:val="24"/>
                <w:lang w:val="en-GB"/>
              </w:rPr>
              <w:t>Point</w:t>
            </w:r>
          </w:p>
        </w:tc>
        <w:tc>
          <w:tcPr>
            <w:tcW w:w="4814" w:type="dxa"/>
            <w:vAlign w:val="center"/>
          </w:tcPr>
          <w:p w14:paraId="16AC27C2" w14:textId="349B0B67" w:rsidR="009801DF" w:rsidRPr="00176A76" w:rsidRDefault="009801DF" w:rsidP="00E548C1">
            <w:pPr>
              <w:rPr>
                <w:rFonts w:cstheme="minorHAnsi"/>
                <w:sz w:val="24"/>
                <w:szCs w:val="24"/>
              </w:rPr>
            </w:pPr>
            <w:r w:rsidRPr="00176A76">
              <w:rPr>
                <w:rFonts w:cstheme="minorHAnsi"/>
                <w:sz w:val="24"/>
                <w:szCs w:val="24"/>
              </w:rPr>
              <w:t>Indicare</w:t>
            </w:r>
          </w:p>
        </w:tc>
      </w:tr>
      <w:tr w:rsidR="009801DF" w:rsidRPr="009801DF" w14:paraId="5D4C9A19" w14:textId="77777777" w:rsidTr="00E548C1">
        <w:trPr>
          <w:trHeight w:val="283"/>
        </w:trPr>
        <w:tc>
          <w:tcPr>
            <w:tcW w:w="4814" w:type="dxa"/>
            <w:vAlign w:val="center"/>
          </w:tcPr>
          <w:p w14:paraId="2C1B8C1B" w14:textId="77777777" w:rsidR="009801DF" w:rsidRPr="00176A76" w:rsidRDefault="009801DF" w:rsidP="00E548C1">
            <w:pPr>
              <w:rPr>
                <w:rFonts w:cstheme="minorHAnsi"/>
                <w:sz w:val="24"/>
                <w:szCs w:val="24"/>
                <w:lang w:val="en-GB"/>
              </w:rPr>
            </w:pPr>
            <w:r w:rsidRPr="00176A76">
              <w:rPr>
                <w:rFonts w:cstheme="minorHAnsi"/>
                <w:sz w:val="24"/>
                <w:szCs w:val="24"/>
                <w:lang w:val="en-GB"/>
              </w:rPr>
              <w:t>Preventive actions</w:t>
            </w:r>
          </w:p>
        </w:tc>
        <w:tc>
          <w:tcPr>
            <w:tcW w:w="4814" w:type="dxa"/>
            <w:vAlign w:val="center"/>
          </w:tcPr>
          <w:p w14:paraId="37DABB34" w14:textId="77777777" w:rsidR="009801DF" w:rsidRPr="00176A76" w:rsidRDefault="009801DF" w:rsidP="00E548C1">
            <w:pPr>
              <w:rPr>
                <w:rFonts w:cstheme="minorHAnsi"/>
                <w:sz w:val="24"/>
                <w:szCs w:val="24"/>
              </w:rPr>
            </w:pPr>
            <w:r w:rsidRPr="00176A76">
              <w:rPr>
                <w:rFonts w:cstheme="minorHAnsi"/>
                <w:sz w:val="24"/>
                <w:szCs w:val="24"/>
              </w:rPr>
              <w:t>Azioni preventive</w:t>
            </w:r>
          </w:p>
        </w:tc>
      </w:tr>
      <w:tr w:rsidR="009801DF" w:rsidRPr="009801DF" w14:paraId="1B8DD77D" w14:textId="77777777" w:rsidTr="00E548C1">
        <w:trPr>
          <w:trHeight w:val="283"/>
        </w:trPr>
        <w:tc>
          <w:tcPr>
            <w:tcW w:w="4814" w:type="dxa"/>
            <w:vAlign w:val="center"/>
          </w:tcPr>
          <w:p w14:paraId="5EC0939C" w14:textId="20952315" w:rsidR="009801DF" w:rsidRPr="00176A76" w:rsidRDefault="009801DF" w:rsidP="00E548C1">
            <w:pPr>
              <w:rPr>
                <w:rFonts w:cstheme="minorHAnsi"/>
                <w:sz w:val="24"/>
                <w:szCs w:val="24"/>
                <w:lang w:val="en-GB"/>
              </w:rPr>
            </w:pPr>
            <w:r w:rsidRPr="00176A76">
              <w:rPr>
                <w:rFonts w:cstheme="minorHAnsi"/>
                <w:sz w:val="24"/>
                <w:szCs w:val="24"/>
                <w:lang w:val="en-GB"/>
              </w:rPr>
              <w:t>Resilience</w:t>
            </w:r>
          </w:p>
        </w:tc>
        <w:tc>
          <w:tcPr>
            <w:tcW w:w="4814" w:type="dxa"/>
            <w:vAlign w:val="center"/>
          </w:tcPr>
          <w:p w14:paraId="1CEBC268" w14:textId="19D80C60" w:rsidR="009801DF" w:rsidRPr="00176A76" w:rsidRDefault="009801DF" w:rsidP="00E548C1">
            <w:pPr>
              <w:rPr>
                <w:rFonts w:cstheme="minorHAnsi"/>
                <w:sz w:val="24"/>
                <w:szCs w:val="24"/>
              </w:rPr>
            </w:pPr>
            <w:r w:rsidRPr="00176A76">
              <w:rPr>
                <w:rFonts w:cstheme="minorHAnsi"/>
                <w:sz w:val="24"/>
                <w:szCs w:val="24"/>
              </w:rPr>
              <w:t>Resilienza</w:t>
            </w:r>
          </w:p>
        </w:tc>
      </w:tr>
      <w:tr w:rsidR="009801DF" w:rsidRPr="009801DF" w14:paraId="226032A3" w14:textId="77777777" w:rsidTr="00E548C1">
        <w:trPr>
          <w:trHeight w:val="283"/>
        </w:trPr>
        <w:tc>
          <w:tcPr>
            <w:tcW w:w="4814" w:type="dxa"/>
            <w:vAlign w:val="center"/>
          </w:tcPr>
          <w:p w14:paraId="2B90A9BB" w14:textId="77777777" w:rsidR="009801DF" w:rsidRPr="00176A76" w:rsidRDefault="009801DF" w:rsidP="00E548C1">
            <w:pPr>
              <w:rPr>
                <w:rFonts w:eastAsia="Calibri" w:cstheme="minorHAnsi"/>
                <w:sz w:val="24"/>
                <w:szCs w:val="24"/>
                <w:lang w:val="en-GB"/>
              </w:rPr>
            </w:pPr>
            <w:r w:rsidRPr="00176A76">
              <w:rPr>
                <w:rFonts w:eastAsia="Calibri" w:cstheme="minorHAnsi"/>
                <w:sz w:val="24"/>
                <w:szCs w:val="24"/>
                <w:lang w:val="en-GB"/>
              </w:rPr>
              <w:t>Risk assessments</w:t>
            </w:r>
          </w:p>
        </w:tc>
        <w:tc>
          <w:tcPr>
            <w:tcW w:w="4814" w:type="dxa"/>
            <w:vAlign w:val="center"/>
          </w:tcPr>
          <w:p w14:paraId="67CC442C" w14:textId="77777777" w:rsidR="009801DF" w:rsidRPr="00176A76" w:rsidRDefault="009801DF" w:rsidP="00E548C1">
            <w:pPr>
              <w:rPr>
                <w:rFonts w:cstheme="minorHAnsi"/>
                <w:sz w:val="24"/>
                <w:szCs w:val="24"/>
              </w:rPr>
            </w:pPr>
            <w:r w:rsidRPr="00176A76">
              <w:rPr>
                <w:rFonts w:cstheme="minorHAnsi"/>
                <w:sz w:val="24"/>
                <w:szCs w:val="24"/>
              </w:rPr>
              <w:t>Valutazione del rischio</w:t>
            </w:r>
          </w:p>
        </w:tc>
      </w:tr>
      <w:tr w:rsidR="009801DF" w:rsidRPr="009801DF" w14:paraId="647D6364" w14:textId="77777777" w:rsidTr="00E548C1">
        <w:trPr>
          <w:trHeight w:val="283"/>
        </w:trPr>
        <w:tc>
          <w:tcPr>
            <w:tcW w:w="4814" w:type="dxa"/>
            <w:vAlign w:val="center"/>
          </w:tcPr>
          <w:p w14:paraId="5F836B35" w14:textId="77777777" w:rsidR="009801DF" w:rsidRPr="00176A76" w:rsidRDefault="009801DF" w:rsidP="00E548C1">
            <w:pPr>
              <w:rPr>
                <w:rFonts w:eastAsia="Calibri" w:cstheme="minorHAnsi"/>
                <w:sz w:val="24"/>
                <w:szCs w:val="24"/>
                <w:lang w:val="en-GB"/>
              </w:rPr>
            </w:pPr>
            <w:r w:rsidRPr="00176A76">
              <w:rPr>
                <w:rFonts w:eastAsia="Calibri" w:cstheme="minorHAnsi"/>
                <w:sz w:val="24"/>
                <w:szCs w:val="24"/>
                <w:lang w:val="en-GB"/>
              </w:rPr>
              <w:t>Sector-specific questions</w:t>
            </w:r>
          </w:p>
        </w:tc>
        <w:tc>
          <w:tcPr>
            <w:tcW w:w="4814" w:type="dxa"/>
            <w:vAlign w:val="center"/>
          </w:tcPr>
          <w:p w14:paraId="4FB4C1D8" w14:textId="77777777" w:rsidR="009801DF" w:rsidRPr="00176A76" w:rsidRDefault="009801DF" w:rsidP="00E548C1">
            <w:pPr>
              <w:rPr>
                <w:rFonts w:eastAsia="Calibri" w:cstheme="minorHAnsi"/>
                <w:sz w:val="24"/>
                <w:szCs w:val="24"/>
              </w:rPr>
            </w:pPr>
            <w:r w:rsidRPr="00176A76">
              <w:rPr>
                <w:rFonts w:eastAsia="Calibri" w:cstheme="minorHAnsi"/>
                <w:sz w:val="24"/>
                <w:szCs w:val="24"/>
              </w:rPr>
              <w:t>Domande specifiche di settore</w:t>
            </w:r>
          </w:p>
        </w:tc>
      </w:tr>
      <w:tr w:rsidR="009801DF" w:rsidRPr="009801DF" w14:paraId="276D8444" w14:textId="77777777" w:rsidTr="00E548C1">
        <w:trPr>
          <w:trHeight w:val="283"/>
        </w:trPr>
        <w:tc>
          <w:tcPr>
            <w:tcW w:w="4814" w:type="dxa"/>
            <w:vAlign w:val="center"/>
          </w:tcPr>
          <w:p w14:paraId="395AF10F" w14:textId="77777777" w:rsidR="009801DF" w:rsidRPr="00176A76" w:rsidRDefault="009801DF" w:rsidP="00E548C1">
            <w:pPr>
              <w:rPr>
                <w:rFonts w:cstheme="minorHAnsi"/>
                <w:sz w:val="24"/>
                <w:szCs w:val="24"/>
                <w:lang w:val="en-GB"/>
              </w:rPr>
            </w:pPr>
            <w:r w:rsidRPr="00176A76">
              <w:rPr>
                <w:rFonts w:cstheme="minorHAnsi"/>
                <w:sz w:val="24"/>
                <w:szCs w:val="24"/>
                <w:lang w:val="en-GB"/>
              </w:rPr>
              <w:t>Sendai Framework on Disaster Risk Reduction</w:t>
            </w:r>
          </w:p>
        </w:tc>
        <w:tc>
          <w:tcPr>
            <w:tcW w:w="4814" w:type="dxa"/>
            <w:vAlign w:val="center"/>
          </w:tcPr>
          <w:p w14:paraId="70DE9E58" w14:textId="77777777" w:rsidR="009801DF" w:rsidRPr="00176A76" w:rsidRDefault="009801DF" w:rsidP="00E548C1">
            <w:pPr>
              <w:rPr>
                <w:rFonts w:cstheme="minorHAnsi"/>
                <w:sz w:val="24"/>
                <w:szCs w:val="24"/>
              </w:rPr>
            </w:pPr>
            <w:r w:rsidRPr="00176A76">
              <w:rPr>
                <w:rFonts w:cstheme="minorHAnsi"/>
                <w:sz w:val="24"/>
                <w:szCs w:val="24"/>
              </w:rPr>
              <w:t>Quadro di Riferimento di Sendai sulla riduzione del rischio di catastrofi</w:t>
            </w:r>
          </w:p>
        </w:tc>
      </w:tr>
      <w:tr w:rsidR="009801DF" w:rsidRPr="009801DF" w14:paraId="7AA8A9FF" w14:textId="77777777" w:rsidTr="00E548C1">
        <w:trPr>
          <w:trHeight w:val="283"/>
        </w:trPr>
        <w:tc>
          <w:tcPr>
            <w:tcW w:w="4814" w:type="dxa"/>
            <w:vAlign w:val="center"/>
          </w:tcPr>
          <w:p w14:paraId="2F77E691" w14:textId="77777777" w:rsidR="009801DF" w:rsidRPr="00176A76" w:rsidRDefault="009801DF" w:rsidP="00E548C1">
            <w:pPr>
              <w:rPr>
                <w:rFonts w:eastAsia="Calibri" w:cstheme="minorHAnsi"/>
                <w:sz w:val="24"/>
                <w:szCs w:val="24"/>
                <w:lang w:val="en-GB"/>
              </w:rPr>
            </w:pPr>
            <w:r w:rsidRPr="00176A76">
              <w:rPr>
                <w:rFonts w:eastAsia="Calibri" w:cstheme="minorHAnsi"/>
                <w:sz w:val="24"/>
                <w:szCs w:val="24"/>
                <w:lang w:val="en-GB"/>
              </w:rPr>
              <w:t>Spill-over effects</w:t>
            </w:r>
          </w:p>
        </w:tc>
        <w:tc>
          <w:tcPr>
            <w:tcW w:w="4814" w:type="dxa"/>
            <w:vAlign w:val="center"/>
          </w:tcPr>
          <w:p w14:paraId="25D5158E" w14:textId="77777777" w:rsidR="009801DF" w:rsidRPr="00176A76" w:rsidRDefault="009801DF" w:rsidP="00E548C1">
            <w:pPr>
              <w:rPr>
                <w:rFonts w:eastAsia="Calibri" w:cstheme="minorHAnsi"/>
                <w:sz w:val="24"/>
                <w:szCs w:val="24"/>
              </w:rPr>
            </w:pPr>
            <w:r w:rsidRPr="00176A76">
              <w:rPr>
                <w:rFonts w:eastAsia="Calibri" w:cstheme="minorHAnsi"/>
                <w:sz w:val="24"/>
                <w:szCs w:val="24"/>
              </w:rPr>
              <w:t>Effetti di ricaduta</w:t>
            </w:r>
          </w:p>
        </w:tc>
      </w:tr>
      <w:tr w:rsidR="009801DF" w:rsidRPr="009801DF" w14:paraId="3C070DA1" w14:textId="77777777" w:rsidTr="00E548C1">
        <w:trPr>
          <w:trHeight w:val="283"/>
        </w:trPr>
        <w:tc>
          <w:tcPr>
            <w:tcW w:w="4814" w:type="dxa"/>
            <w:vAlign w:val="center"/>
            <w:hideMark/>
          </w:tcPr>
          <w:p w14:paraId="338E8B6E" w14:textId="77777777" w:rsidR="009801DF" w:rsidRPr="00176A76" w:rsidRDefault="009801DF" w:rsidP="00E548C1">
            <w:pPr>
              <w:pStyle w:val="Contenutotabella"/>
              <w:rPr>
                <w:rFonts w:asciiTheme="minorHAnsi" w:hAnsiTheme="minorHAnsi" w:cstheme="minorHAnsi"/>
                <w:lang w:val="en-GB"/>
              </w:rPr>
            </w:pPr>
            <w:r w:rsidRPr="00176A76">
              <w:rPr>
                <w:rFonts w:asciiTheme="minorHAnsi" w:hAnsiTheme="minorHAnsi" w:cstheme="minorHAnsi"/>
                <w:lang w:val="en-GB"/>
              </w:rPr>
              <w:t>Stakeholders</w:t>
            </w:r>
          </w:p>
        </w:tc>
        <w:tc>
          <w:tcPr>
            <w:tcW w:w="4814" w:type="dxa"/>
            <w:vAlign w:val="center"/>
            <w:hideMark/>
          </w:tcPr>
          <w:p w14:paraId="7E87D519" w14:textId="77777777" w:rsidR="009801DF" w:rsidRPr="00176A76" w:rsidRDefault="009801DF" w:rsidP="00E548C1">
            <w:pPr>
              <w:pStyle w:val="Contenutotabella"/>
              <w:rPr>
                <w:rFonts w:asciiTheme="minorHAnsi" w:hAnsiTheme="minorHAnsi" w:cstheme="minorHAnsi"/>
              </w:rPr>
            </w:pPr>
            <w:r w:rsidRPr="00176A76">
              <w:rPr>
                <w:rFonts w:asciiTheme="minorHAnsi" w:hAnsiTheme="minorHAnsi" w:cstheme="minorHAnsi"/>
              </w:rPr>
              <w:t>Parti interessate</w:t>
            </w:r>
          </w:p>
        </w:tc>
      </w:tr>
      <w:tr w:rsidR="009801DF" w:rsidRPr="009801DF" w14:paraId="4307B678" w14:textId="77777777" w:rsidTr="00DC724F">
        <w:trPr>
          <w:trHeight w:val="283"/>
        </w:trPr>
        <w:tc>
          <w:tcPr>
            <w:tcW w:w="4814" w:type="dxa"/>
            <w:vAlign w:val="center"/>
          </w:tcPr>
          <w:p w14:paraId="75A2A28A" w14:textId="77777777" w:rsidR="009801DF" w:rsidRPr="00176A76" w:rsidRDefault="009801DF" w:rsidP="002E43CD">
            <w:pPr>
              <w:pStyle w:val="Contenutotabella"/>
              <w:rPr>
                <w:rFonts w:asciiTheme="minorHAnsi" w:hAnsiTheme="minorHAnsi" w:cstheme="minorHAnsi"/>
                <w:lang w:val="en-GB"/>
              </w:rPr>
            </w:pPr>
            <w:r w:rsidRPr="00176A76">
              <w:rPr>
                <w:rFonts w:asciiTheme="minorHAnsi" w:hAnsiTheme="minorHAnsi" w:cstheme="minorHAnsi"/>
                <w:lang w:val="en-GB"/>
              </w:rPr>
              <w:t>Step up</w:t>
            </w:r>
          </w:p>
        </w:tc>
        <w:tc>
          <w:tcPr>
            <w:tcW w:w="4814" w:type="dxa"/>
          </w:tcPr>
          <w:p w14:paraId="7B428C27" w14:textId="77777777" w:rsidR="009801DF" w:rsidRPr="00176A76" w:rsidRDefault="009801DF" w:rsidP="002E43CD">
            <w:pPr>
              <w:pStyle w:val="Contenutotabella"/>
              <w:rPr>
                <w:rFonts w:asciiTheme="minorHAnsi" w:hAnsiTheme="minorHAnsi" w:cstheme="minorHAnsi"/>
              </w:rPr>
            </w:pPr>
            <w:r w:rsidRPr="00176A76">
              <w:rPr>
                <w:rFonts w:asciiTheme="minorHAnsi" w:hAnsiTheme="minorHAnsi" w:cstheme="minorHAnsi"/>
              </w:rPr>
              <w:t>Intensificare</w:t>
            </w:r>
          </w:p>
        </w:tc>
      </w:tr>
      <w:tr w:rsidR="009801DF" w:rsidRPr="009801DF" w14:paraId="132A2907" w14:textId="77777777" w:rsidTr="00E548C1">
        <w:trPr>
          <w:trHeight w:val="283"/>
        </w:trPr>
        <w:tc>
          <w:tcPr>
            <w:tcW w:w="4814" w:type="dxa"/>
            <w:vAlign w:val="center"/>
          </w:tcPr>
          <w:p w14:paraId="19EFEEA4" w14:textId="64C200AD" w:rsidR="009801DF" w:rsidRPr="00176A76" w:rsidRDefault="009801DF" w:rsidP="00E548C1">
            <w:pPr>
              <w:rPr>
                <w:rFonts w:cstheme="minorHAnsi"/>
                <w:sz w:val="24"/>
                <w:szCs w:val="24"/>
                <w:lang w:val="en-GB"/>
              </w:rPr>
            </w:pPr>
            <w:r w:rsidRPr="00176A76">
              <w:rPr>
                <w:rFonts w:cstheme="minorHAnsi"/>
                <w:sz w:val="24"/>
                <w:szCs w:val="24"/>
                <w:lang w:val="en-GB"/>
              </w:rPr>
              <w:t>Suffer (economic losses)</w:t>
            </w:r>
          </w:p>
        </w:tc>
        <w:tc>
          <w:tcPr>
            <w:tcW w:w="4814" w:type="dxa"/>
            <w:vAlign w:val="center"/>
          </w:tcPr>
          <w:p w14:paraId="24A2C346" w14:textId="6A151A0C" w:rsidR="009801DF" w:rsidRPr="00176A76" w:rsidRDefault="009801DF" w:rsidP="00E548C1">
            <w:pPr>
              <w:rPr>
                <w:rFonts w:cstheme="minorHAnsi"/>
                <w:sz w:val="24"/>
                <w:szCs w:val="24"/>
              </w:rPr>
            </w:pPr>
            <w:r w:rsidRPr="00176A76">
              <w:rPr>
                <w:rFonts w:cstheme="minorHAnsi"/>
                <w:sz w:val="24"/>
                <w:szCs w:val="24"/>
              </w:rPr>
              <w:t>Subire</w:t>
            </w:r>
          </w:p>
        </w:tc>
      </w:tr>
      <w:tr w:rsidR="009801DF" w:rsidRPr="009801DF" w14:paraId="22271CC2" w14:textId="77777777" w:rsidTr="00E548C1">
        <w:trPr>
          <w:trHeight w:val="283"/>
        </w:trPr>
        <w:tc>
          <w:tcPr>
            <w:tcW w:w="4814" w:type="dxa"/>
            <w:vAlign w:val="center"/>
          </w:tcPr>
          <w:p w14:paraId="5374A7CA" w14:textId="77777777" w:rsidR="009801DF" w:rsidRPr="00176A76" w:rsidRDefault="009801DF" w:rsidP="00E548C1">
            <w:pPr>
              <w:rPr>
                <w:rFonts w:cstheme="minorHAnsi"/>
                <w:sz w:val="24"/>
                <w:szCs w:val="24"/>
                <w:lang w:val="en-GB"/>
              </w:rPr>
            </w:pPr>
            <w:r w:rsidRPr="00176A76">
              <w:rPr>
                <w:rFonts w:cstheme="minorHAnsi"/>
                <w:sz w:val="24"/>
                <w:szCs w:val="24"/>
                <w:lang w:val="en-GB"/>
              </w:rPr>
              <w:t>Supply chain</w:t>
            </w:r>
          </w:p>
        </w:tc>
        <w:tc>
          <w:tcPr>
            <w:tcW w:w="4814" w:type="dxa"/>
            <w:vAlign w:val="center"/>
          </w:tcPr>
          <w:p w14:paraId="3D55DDB4" w14:textId="77777777" w:rsidR="009801DF" w:rsidRPr="00176A76" w:rsidRDefault="009801DF" w:rsidP="00E548C1">
            <w:pPr>
              <w:rPr>
                <w:rFonts w:cstheme="minorHAnsi"/>
                <w:sz w:val="24"/>
                <w:szCs w:val="24"/>
              </w:rPr>
            </w:pPr>
            <w:r w:rsidRPr="00176A76">
              <w:rPr>
                <w:rFonts w:cstheme="minorHAnsi"/>
                <w:sz w:val="24"/>
                <w:szCs w:val="24"/>
              </w:rPr>
              <w:t>Catena di approvvigionamento</w:t>
            </w:r>
          </w:p>
        </w:tc>
      </w:tr>
      <w:tr w:rsidR="009801DF" w:rsidRPr="009801DF" w14:paraId="2EB6122C" w14:textId="77777777" w:rsidTr="00E548C1">
        <w:trPr>
          <w:trHeight w:val="283"/>
        </w:trPr>
        <w:tc>
          <w:tcPr>
            <w:tcW w:w="4814" w:type="dxa"/>
            <w:vAlign w:val="center"/>
          </w:tcPr>
          <w:p w14:paraId="5186F433" w14:textId="3B815809" w:rsidR="009801DF" w:rsidRPr="00176A76" w:rsidRDefault="009801DF" w:rsidP="00E548C1">
            <w:pPr>
              <w:rPr>
                <w:rFonts w:cstheme="minorHAnsi"/>
                <w:sz w:val="24"/>
                <w:szCs w:val="24"/>
                <w:lang w:val="en-GB"/>
              </w:rPr>
            </w:pPr>
            <w:r w:rsidRPr="00176A76">
              <w:rPr>
                <w:rFonts w:cstheme="minorHAnsi"/>
                <w:sz w:val="24"/>
                <w:szCs w:val="24"/>
                <w:lang w:val="en-GB"/>
              </w:rPr>
              <w:t>Sustain</w:t>
            </w:r>
          </w:p>
        </w:tc>
        <w:tc>
          <w:tcPr>
            <w:tcW w:w="4814" w:type="dxa"/>
            <w:vAlign w:val="center"/>
          </w:tcPr>
          <w:p w14:paraId="41532B6F" w14:textId="10F5D3F9" w:rsidR="009801DF" w:rsidRPr="00176A76" w:rsidRDefault="009801DF" w:rsidP="00E548C1">
            <w:pPr>
              <w:rPr>
                <w:rFonts w:cstheme="minorHAnsi"/>
                <w:sz w:val="24"/>
                <w:szCs w:val="24"/>
              </w:rPr>
            </w:pPr>
            <w:r w:rsidRPr="00176A76">
              <w:rPr>
                <w:rFonts w:cstheme="minorHAnsi"/>
                <w:sz w:val="24"/>
                <w:szCs w:val="24"/>
              </w:rPr>
              <w:t>Favorire, supportare</w:t>
            </w:r>
          </w:p>
        </w:tc>
      </w:tr>
      <w:tr w:rsidR="009801DF" w:rsidRPr="009801DF" w14:paraId="54CCFB16" w14:textId="77777777" w:rsidTr="00E548C1">
        <w:trPr>
          <w:trHeight w:val="283"/>
        </w:trPr>
        <w:tc>
          <w:tcPr>
            <w:tcW w:w="4814" w:type="dxa"/>
            <w:vAlign w:val="center"/>
          </w:tcPr>
          <w:p w14:paraId="19E3FB74" w14:textId="77777777" w:rsidR="009801DF" w:rsidRPr="00176A76" w:rsidRDefault="009801DF" w:rsidP="00E548C1">
            <w:pPr>
              <w:rPr>
                <w:rFonts w:cstheme="minorHAnsi"/>
                <w:sz w:val="24"/>
                <w:szCs w:val="24"/>
                <w:lang w:val="en-GB"/>
              </w:rPr>
            </w:pPr>
            <w:r w:rsidRPr="00176A76">
              <w:rPr>
                <w:rFonts w:cstheme="minorHAnsi"/>
                <w:sz w:val="24"/>
                <w:szCs w:val="24"/>
                <w:lang w:val="en-GB"/>
              </w:rPr>
              <w:lastRenderedPageBreak/>
              <w:t>Sustainable Development Goals</w:t>
            </w:r>
          </w:p>
        </w:tc>
        <w:tc>
          <w:tcPr>
            <w:tcW w:w="4814" w:type="dxa"/>
            <w:vAlign w:val="center"/>
          </w:tcPr>
          <w:p w14:paraId="5A323FF8" w14:textId="77777777" w:rsidR="009801DF" w:rsidRPr="00176A76" w:rsidRDefault="009801DF" w:rsidP="00E548C1">
            <w:pPr>
              <w:rPr>
                <w:rFonts w:cstheme="minorHAnsi"/>
                <w:sz w:val="24"/>
                <w:szCs w:val="24"/>
              </w:rPr>
            </w:pPr>
            <w:r w:rsidRPr="00176A76">
              <w:rPr>
                <w:rFonts w:cstheme="minorHAnsi"/>
                <w:sz w:val="24"/>
                <w:szCs w:val="24"/>
              </w:rPr>
              <w:t>Obiettivi di sviluppo sostenibili</w:t>
            </w:r>
          </w:p>
        </w:tc>
      </w:tr>
      <w:tr w:rsidR="009801DF" w:rsidRPr="009801DF" w14:paraId="14C5BCD1" w14:textId="77777777" w:rsidTr="00E548C1">
        <w:trPr>
          <w:trHeight w:val="283"/>
        </w:trPr>
        <w:tc>
          <w:tcPr>
            <w:tcW w:w="4814" w:type="dxa"/>
            <w:vAlign w:val="center"/>
          </w:tcPr>
          <w:p w14:paraId="56C96DB5" w14:textId="256EDACA" w:rsidR="009801DF" w:rsidRPr="00176A76" w:rsidRDefault="009801DF" w:rsidP="00E548C1">
            <w:pPr>
              <w:rPr>
                <w:rFonts w:cstheme="minorHAnsi"/>
                <w:sz w:val="24"/>
                <w:szCs w:val="24"/>
                <w:lang w:val="en-GB"/>
              </w:rPr>
            </w:pPr>
            <w:r w:rsidRPr="00176A76">
              <w:rPr>
                <w:rFonts w:cstheme="minorHAnsi"/>
                <w:sz w:val="24"/>
                <w:szCs w:val="24"/>
                <w:lang w:val="en-GB"/>
              </w:rPr>
              <w:t>Tackle</w:t>
            </w:r>
          </w:p>
        </w:tc>
        <w:tc>
          <w:tcPr>
            <w:tcW w:w="4814" w:type="dxa"/>
            <w:vAlign w:val="center"/>
          </w:tcPr>
          <w:p w14:paraId="0882961E" w14:textId="3FE7B9CE" w:rsidR="009801DF" w:rsidRPr="00176A76" w:rsidRDefault="009801DF" w:rsidP="00E548C1">
            <w:pPr>
              <w:rPr>
                <w:rFonts w:cstheme="minorHAnsi"/>
                <w:sz w:val="24"/>
                <w:szCs w:val="24"/>
              </w:rPr>
            </w:pPr>
            <w:r w:rsidRPr="00176A76">
              <w:rPr>
                <w:rFonts w:cstheme="minorHAnsi"/>
                <w:sz w:val="24"/>
                <w:szCs w:val="24"/>
              </w:rPr>
              <w:t>Affrontare</w:t>
            </w:r>
          </w:p>
        </w:tc>
      </w:tr>
      <w:tr w:rsidR="009801DF" w:rsidRPr="009801DF" w14:paraId="3270AF23" w14:textId="77777777" w:rsidTr="00E548C1">
        <w:trPr>
          <w:trHeight w:val="283"/>
        </w:trPr>
        <w:tc>
          <w:tcPr>
            <w:tcW w:w="4814" w:type="dxa"/>
            <w:vAlign w:val="center"/>
          </w:tcPr>
          <w:p w14:paraId="00E94F15" w14:textId="77777777" w:rsidR="009801DF" w:rsidRPr="00176A76" w:rsidRDefault="009801DF" w:rsidP="00E548C1">
            <w:pPr>
              <w:pStyle w:val="Contenutotabella"/>
              <w:rPr>
                <w:rFonts w:asciiTheme="minorHAnsi" w:hAnsiTheme="minorHAnsi" w:cstheme="minorHAnsi"/>
                <w:lang w:val="en-GB"/>
              </w:rPr>
            </w:pPr>
            <w:r w:rsidRPr="00176A76">
              <w:rPr>
                <w:rFonts w:asciiTheme="minorHAnsi" w:hAnsiTheme="minorHAnsi" w:cstheme="minorHAnsi"/>
                <w:lang w:val="en-GB"/>
              </w:rPr>
              <w:t>Targeted survey</w:t>
            </w:r>
          </w:p>
        </w:tc>
        <w:tc>
          <w:tcPr>
            <w:tcW w:w="4814" w:type="dxa"/>
            <w:vAlign w:val="center"/>
          </w:tcPr>
          <w:p w14:paraId="118B921A" w14:textId="77777777" w:rsidR="009801DF" w:rsidRPr="00176A76" w:rsidRDefault="009801DF" w:rsidP="00E548C1">
            <w:pPr>
              <w:pStyle w:val="Contenutotabella"/>
              <w:rPr>
                <w:rFonts w:asciiTheme="minorHAnsi" w:hAnsiTheme="minorHAnsi" w:cstheme="minorHAnsi"/>
              </w:rPr>
            </w:pPr>
            <w:r w:rsidRPr="00176A76">
              <w:rPr>
                <w:rFonts w:asciiTheme="minorHAnsi" w:hAnsiTheme="minorHAnsi" w:cstheme="minorHAnsi"/>
              </w:rPr>
              <w:t>Indagine mirata</w:t>
            </w:r>
          </w:p>
        </w:tc>
      </w:tr>
      <w:tr w:rsidR="009801DF" w:rsidRPr="009801DF" w14:paraId="62FC597A" w14:textId="77777777" w:rsidTr="00E548C1">
        <w:trPr>
          <w:trHeight w:val="283"/>
        </w:trPr>
        <w:tc>
          <w:tcPr>
            <w:tcW w:w="4814" w:type="dxa"/>
            <w:vAlign w:val="center"/>
            <w:hideMark/>
          </w:tcPr>
          <w:p w14:paraId="27FB9FD4" w14:textId="77777777" w:rsidR="009801DF" w:rsidRPr="00176A76" w:rsidRDefault="009801DF" w:rsidP="00E548C1">
            <w:pPr>
              <w:pStyle w:val="Contenutotabella"/>
              <w:rPr>
                <w:rFonts w:asciiTheme="minorHAnsi" w:hAnsiTheme="minorHAnsi" w:cstheme="minorHAnsi"/>
                <w:lang w:val="en-GB"/>
              </w:rPr>
            </w:pPr>
            <w:r w:rsidRPr="00176A76">
              <w:rPr>
                <w:rFonts w:asciiTheme="minorHAnsi" w:hAnsiTheme="minorHAnsi" w:cstheme="minorHAnsi"/>
                <w:lang w:val="en-GB"/>
              </w:rPr>
              <w:t>Tracking</w:t>
            </w:r>
          </w:p>
        </w:tc>
        <w:tc>
          <w:tcPr>
            <w:tcW w:w="4814" w:type="dxa"/>
            <w:vAlign w:val="center"/>
            <w:hideMark/>
          </w:tcPr>
          <w:p w14:paraId="7B2F5C7E" w14:textId="77777777" w:rsidR="009801DF" w:rsidRPr="00176A76" w:rsidRDefault="009801DF" w:rsidP="00E548C1">
            <w:pPr>
              <w:pStyle w:val="Contenutotabella"/>
              <w:rPr>
                <w:rFonts w:asciiTheme="minorHAnsi" w:hAnsiTheme="minorHAnsi" w:cstheme="minorHAnsi"/>
              </w:rPr>
            </w:pPr>
            <w:r w:rsidRPr="00176A76">
              <w:rPr>
                <w:rFonts w:asciiTheme="minorHAnsi" w:hAnsiTheme="minorHAnsi" w:cstheme="minorHAnsi"/>
              </w:rPr>
              <w:t>Monitorare</w:t>
            </w:r>
          </w:p>
        </w:tc>
      </w:tr>
      <w:tr w:rsidR="009801DF" w:rsidRPr="009801DF" w14:paraId="3EBFC772" w14:textId="77777777" w:rsidTr="00E548C1">
        <w:trPr>
          <w:trHeight w:val="283"/>
        </w:trPr>
        <w:tc>
          <w:tcPr>
            <w:tcW w:w="4814" w:type="dxa"/>
            <w:vAlign w:val="center"/>
          </w:tcPr>
          <w:p w14:paraId="06017DC2" w14:textId="77777777" w:rsidR="009801DF" w:rsidRPr="00176A76" w:rsidRDefault="009801DF" w:rsidP="00E548C1">
            <w:pPr>
              <w:rPr>
                <w:rFonts w:cstheme="minorHAnsi"/>
                <w:sz w:val="24"/>
                <w:szCs w:val="24"/>
                <w:lang w:val="en-GB"/>
              </w:rPr>
            </w:pPr>
            <w:r w:rsidRPr="00176A76">
              <w:rPr>
                <w:rFonts w:cstheme="minorHAnsi"/>
                <w:sz w:val="24"/>
                <w:szCs w:val="24"/>
                <w:lang w:val="en-GB"/>
              </w:rPr>
              <w:t>Trading partner</w:t>
            </w:r>
          </w:p>
        </w:tc>
        <w:tc>
          <w:tcPr>
            <w:tcW w:w="4814" w:type="dxa"/>
            <w:vAlign w:val="center"/>
          </w:tcPr>
          <w:p w14:paraId="02422631" w14:textId="77777777" w:rsidR="009801DF" w:rsidRPr="00176A76" w:rsidRDefault="009801DF" w:rsidP="00E548C1">
            <w:pPr>
              <w:rPr>
                <w:rFonts w:cstheme="minorHAnsi"/>
                <w:sz w:val="24"/>
                <w:szCs w:val="24"/>
              </w:rPr>
            </w:pPr>
            <w:r w:rsidRPr="00176A76">
              <w:rPr>
                <w:rFonts w:cstheme="minorHAnsi"/>
                <w:sz w:val="24"/>
                <w:szCs w:val="24"/>
              </w:rPr>
              <w:t>Partner commerciale</w:t>
            </w:r>
          </w:p>
        </w:tc>
      </w:tr>
      <w:tr w:rsidR="009801DF" w:rsidRPr="009801DF" w14:paraId="4DB0DA06" w14:textId="77777777" w:rsidTr="00E548C1">
        <w:trPr>
          <w:trHeight w:val="283"/>
        </w:trPr>
        <w:tc>
          <w:tcPr>
            <w:tcW w:w="4814" w:type="dxa"/>
            <w:vAlign w:val="center"/>
          </w:tcPr>
          <w:p w14:paraId="5E53293F" w14:textId="77777777" w:rsidR="009801DF" w:rsidRPr="00176A76" w:rsidRDefault="009801DF" w:rsidP="00E548C1">
            <w:pPr>
              <w:rPr>
                <w:rFonts w:cstheme="minorHAnsi"/>
                <w:sz w:val="24"/>
                <w:szCs w:val="24"/>
                <w:lang w:val="en-GB"/>
              </w:rPr>
            </w:pPr>
            <w:r w:rsidRPr="00176A76">
              <w:rPr>
                <w:rFonts w:eastAsia="Calibri" w:cstheme="minorHAnsi"/>
                <w:sz w:val="24"/>
                <w:szCs w:val="24"/>
                <w:lang w:val="en-GB"/>
              </w:rPr>
              <w:t>Uptake</w:t>
            </w:r>
          </w:p>
        </w:tc>
        <w:tc>
          <w:tcPr>
            <w:tcW w:w="4814" w:type="dxa"/>
            <w:vAlign w:val="center"/>
          </w:tcPr>
          <w:p w14:paraId="376235A5" w14:textId="77777777" w:rsidR="009801DF" w:rsidRPr="00176A76" w:rsidRDefault="009801DF" w:rsidP="00E548C1">
            <w:pPr>
              <w:rPr>
                <w:rFonts w:cstheme="minorHAnsi"/>
                <w:sz w:val="24"/>
                <w:szCs w:val="24"/>
              </w:rPr>
            </w:pPr>
            <w:r w:rsidRPr="00176A76">
              <w:rPr>
                <w:rFonts w:cstheme="minorHAnsi"/>
                <w:sz w:val="24"/>
                <w:szCs w:val="24"/>
              </w:rPr>
              <w:t>Adozione</w:t>
            </w:r>
          </w:p>
        </w:tc>
      </w:tr>
      <w:tr w:rsidR="009801DF" w:rsidRPr="009801DF" w14:paraId="289391B4" w14:textId="77777777" w:rsidTr="00E548C1">
        <w:trPr>
          <w:trHeight w:val="283"/>
        </w:trPr>
        <w:tc>
          <w:tcPr>
            <w:tcW w:w="4814" w:type="dxa"/>
            <w:vAlign w:val="center"/>
          </w:tcPr>
          <w:p w14:paraId="14A90547" w14:textId="3CBE8FF6" w:rsidR="009801DF" w:rsidRPr="00176A76" w:rsidRDefault="009801DF" w:rsidP="00E548C1">
            <w:pPr>
              <w:rPr>
                <w:rFonts w:cstheme="minorHAnsi"/>
                <w:sz w:val="24"/>
                <w:szCs w:val="24"/>
                <w:lang w:val="en-GB"/>
              </w:rPr>
            </w:pPr>
            <w:r w:rsidRPr="00176A76">
              <w:rPr>
                <w:rFonts w:cstheme="minorHAnsi"/>
                <w:sz w:val="24"/>
                <w:szCs w:val="24"/>
                <w:lang w:val="en-GB"/>
              </w:rPr>
              <w:t>Water restriction</w:t>
            </w:r>
          </w:p>
        </w:tc>
        <w:tc>
          <w:tcPr>
            <w:tcW w:w="4814" w:type="dxa"/>
            <w:vAlign w:val="center"/>
          </w:tcPr>
          <w:p w14:paraId="333C3A41" w14:textId="407F84CB" w:rsidR="009801DF" w:rsidRPr="00176A76" w:rsidRDefault="009801DF" w:rsidP="00E548C1">
            <w:pPr>
              <w:rPr>
                <w:rFonts w:cstheme="minorHAnsi"/>
                <w:sz w:val="24"/>
                <w:szCs w:val="24"/>
              </w:rPr>
            </w:pPr>
            <w:r w:rsidRPr="00176A76">
              <w:rPr>
                <w:rFonts w:cstheme="minorHAnsi"/>
                <w:sz w:val="24"/>
                <w:szCs w:val="24"/>
              </w:rPr>
              <w:t>Restrizioni idriche</w:t>
            </w:r>
          </w:p>
        </w:tc>
      </w:tr>
      <w:tr w:rsidR="009801DF" w:rsidRPr="009801DF" w14:paraId="028EDA98" w14:textId="77777777" w:rsidTr="00E548C1">
        <w:trPr>
          <w:trHeight w:val="283"/>
        </w:trPr>
        <w:tc>
          <w:tcPr>
            <w:tcW w:w="4814" w:type="dxa"/>
            <w:vAlign w:val="center"/>
          </w:tcPr>
          <w:p w14:paraId="404961CF" w14:textId="77777777" w:rsidR="009801DF" w:rsidRPr="00176A76" w:rsidRDefault="009801DF" w:rsidP="00E548C1">
            <w:pPr>
              <w:rPr>
                <w:rFonts w:cstheme="minorHAnsi"/>
                <w:sz w:val="24"/>
                <w:szCs w:val="24"/>
                <w:lang w:val="en-GB"/>
              </w:rPr>
            </w:pPr>
            <w:r w:rsidRPr="00176A76">
              <w:rPr>
                <w:rFonts w:cstheme="minorHAnsi"/>
                <w:sz w:val="24"/>
                <w:szCs w:val="24"/>
                <w:lang w:val="en-GB"/>
              </w:rPr>
              <w:t>White Paper</w:t>
            </w:r>
          </w:p>
        </w:tc>
        <w:tc>
          <w:tcPr>
            <w:tcW w:w="4814" w:type="dxa"/>
            <w:vAlign w:val="center"/>
          </w:tcPr>
          <w:p w14:paraId="5A3A1D9C" w14:textId="77777777" w:rsidR="009801DF" w:rsidRPr="00176A76" w:rsidRDefault="009801DF" w:rsidP="00E548C1">
            <w:pPr>
              <w:rPr>
                <w:rFonts w:cstheme="minorHAnsi"/>
                <w:sz w:val="24"/>
                <w:szCs w:val="24"/>
              </w:rPr>
            </w:pPr>
            <w:r w:rsidRPr="00176A76">
              <w:rPr>
                <w:rFonts w:cstheme="minorHAnsi"/>
                <w:sz w:val="24"/>
                <w:szCs w:val="24"/>
              </w:rPr>
              <w:t>Libro Bianco</w:t>
            </w:r>
          </w:p>
        </w:tc>
      </w:tr>
      <w:tr w:rsidR="009801DF" w:rsidRPr="009801DF" w14:paraId="2C7EFA9E" w14:textId="77777777" w:rsidTr="00E548C1">
        <w:trPr>
          <w:trHeight w:val="283"/>
        </w:trPr>
        <w:tc>
          <w:tcPr>
            <w:tcW w:w="4814" w:type="dxa"/>
            <w:vAlign w:val="center"/>
          </w:tcPr>
          <w:p w14:paraId="3D64A26E" w14:textId="712BD1A7" w:rsidR="009801DF" w:rsidRPr="00176A76" w:rsidRDefault="009801DF" w:rsidP="00E548C1">
            <w:pPr>
              <w:rPr>
                <w:rFonts w:cstheme="minorHAnsi"/>
                <w:sz w:val="24"/>
                <w:szCs w:val="24"/>
                <w:lang w:val="en-GB"/>
              </w:rPr>
            </w:pPr>
            <w:r w:rsidRPr="00176A76">
              <w:rPr>
                <w:rFonts w:cstheme="minorHAnsi"/>
                <w:sz w:val="24"/>
                <w:szCs w:val="24"/>
                <w:lang w:val="en-GB"/>
              </w:rPr>
              <w:t>Wide-ranging impact</w:t>
            </w:r>
          </w:p>
        </w:tc>
        <w:tc>
          <w:tcPr>
            <w:tcW w:w="4814" w:type="dxa"/>
            <w:vAlign w:val="center"/>
          </w:tcPr>
          <w:p w14:paraId="58B82C0E" w14:textId="2AD71F3A" w:rsidR="009801DF" w:rsidRPr="00176A76" w:rsidRDefault="009801DF" w:rsidP="00E548C1">
            <w:pPr>
              <w:rPr>
                <w:rFonts w:cstheme="minorHAnsi"/>
                <w:sz w:val="24"/>
                <w:szCs w:val="24"/>
              </w:rPr>
            </w:pPr>
            <w:r w:rsidRPr="00176A76">
              <w:rPr>
                <w:rFonts w:cstheme="minorHAnsi"/>
                <w:sz w:val="24"/>
                <w:szCs w:val="24"/>
              </w:rPr>
              <w:t>Impatto ad ampio raggio</w:t>
            </w:r>
          </w:p>
        </w:tc>
      </w:tr>
    </w:tbl>
    <w:p w14:paraId="11B6DE87" w14:textId="77777777" w:rsidR="00CB1A2C" w:rsidRPr="002E43CD" w:rsidRDefault="00CB1A2C"/>
    <w:sectPr w:rsidR="00CB1A2C" w:rsidRPr="002E43CD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4E06"/>
    <w:rsid w:val="00176A76"/>
    <w:rsid w:val="002E43CD"/>
    <w:rsid w:val="00314E06"/>
    <w:rsid w:val="00351965"/>
    <w:rsid w:val="009801DF"/>
    <w:rsid w:val="0098575E"/>
    <w:rsid w:val="00AF2A48"/>
    <w:rsid w:val="00CB1A2C"/>
    <w:rsid w:val="00E548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F13ADC"/>
  <w15:chartTrackingRefBased/>
  <w15:docId w15:val="{B62066BB-58B4-4752-BEE5-7EC3E4A656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314E06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314E0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E548C1"/>
    <w:pPr>
      <w:spacing w:after="200" w:line="276" w:lineRule="auto"/>
      <w:ind w:left="720"/>
      <w:contextualSpacing/>
    </w:pPr>
  </w:style>
  <w:style w:type="paragraph" w:customStyle="1" w:styleId="Contenutotabella">
    <w:name w:val="Contenuto tabella"/>
    <w:basedOn w:val="Normale"/>
    <w:qFormat/>
    <w:rsid w:val="00E548C1"/>
    <w:pPr>
      <w:suppressLineNumbers/>
      <w:spacing w:after="0" w:line="240" w:lineRule="auto"/>
    </w:pPr>
    <w:rPr>
      <w:rFonts w:ascii="Liberation Serif" w:eastAsia="NSimSun" w:hAnsi="Liberation Serif" w:cs="Arial"/>
      <w:kern w:val="2"/>
      <w:sz w:val="24"/>
      <w:szCs w:val="24"/>
      <w:lang w:eastAsia="zh-CN" w:bidi="hi-IN"/>
    </w:rPr>
  </w:style>
  <w:style w:type="character" w:styleId="Rimandocommento">
    <w:name w:val="annotation reference"/>
    <w:basedOn w:val="Carpredefinitoparagrafo"/>
    <w:uiPriority w:val="99"/>
    <w:semiHidden/>
    <w:unhideWhenUsed/>
    <w:rsid w:val="00176A76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176A76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176A76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176A76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176A76"/>
    <w:rPr>
      <w:b/>
      <w:bCs/>
      <w:sz w:val="20"/>
      <w:szCs w:val="20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76A7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76A7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63751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3</Pages>
  <Words>594</Words>
  <Characters>3387</Characters>
  <Application>Microsoft Office Word</Application>
  <DocSecurity>0</DocSecurity>
  <Lines>28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chiara blessich</dc:creator>
  <cp:keywords/>
  <dc:description/>
  <cp:lastModifiedBy>chiara blessich</cp:lastModifiedBy>
  <cp:revision>5</cp:revision>
  <dcterms:created xsi:type="dcterms:W3CDTF">2020-05-03T11:10:00Z</dcterms:created>
  <dcterms:modified xsi:type="dcterms:W3CDTF">2020-05-03T15:01:00Z</dcterms:modified>
</cp:coreProperties>
</file>